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F46C" w14:textId="49E03415" w:rsidR="00ED4659" w:rsidRPr="00C76E97" w:rsidRDefault="00ED4659" w:rsidP="00ED4659">
      <w:pPr>
        <w:pStyle w:val="Default"/>
        <w:jc w:val="both"/>
        <w:rPr>
          <w:b/>
          <w:bCs/>
          <w:sz w:val="32"/>
          <w:szCs w:val="32"/>
        </w:rPr>
      </w:pPr>
      <w:r w:rsidRPr="00C76E97">
        <w:rPr>
          <w:b/>
          <w:bCs/>
          <w:sz w:val="32"/>
          <w:szCs w:val="32"/>
        </w:rPr>
        <w:t xml:space="preserve">Erklæring om aftalte arbejdshandlinger vedrørende </w:t>
      </w:r>
      <w:r w:rsidR="0038240C" w:rsidRPr="00C76E97">
        <w:rPr>
          <w:b/>
          <w:bCs/>
          <w:sz w:val="32"/>
          <w:szCs w:val="32"/>
        </w:rPr>
        <w:t xml:space="preserve">Mindsteoplysningskrav for </w:t>
      </w:r>
      <w:r w:rsidR="000430E3">
        <w:rPr>
          <w:b/>
          <w:bCs/>
          <w:sz w:val="32"/>
          <w:szCs w:val="32"/>
        </w:rPr>
        <w:t>perioderegnskab</w:t>
      </w:r>
      <w:r w:rsidR="00E74971" w:rsidRPr="00C76E97">
        <w:rPr>
          <w:b/>
          <w:bCs/>
          <w:sz w:val="32"/>
          <w:szCs w:val="32"/>
        </w:rPr>
        <w:t xml:space="preserve"> (annex F) og Regnskabskrav til udarbejdelse af </w:t>
      </w:r>
      <w:r w:rsidR="000430E3">
        <w:rPr>
          <w:b/>
          <w:bCs/>
          <w:sz w:val="32"/>
          <w:szCs w:val="32"/>
        </w:rPr>
        <w:t>perioderegnskab</w:t>
      </w:r>
      <w:r w:rsidR="00E74971" w:rsidRPr="00C76E97">
        <w:rPr>
          <w:b/>
          <w:bCs/>
          <w:sz w:val="32"/>
          <w:szCs w:val="32"/>
        </w:rPr>
        <w:t xml:space="preserve"> (annex G)</w:t>
      </w:r>
    </w:p>
    <w:p w14:paraId="429F99D1" w14:textId="77777777" w:rsidR="00ED4659" w:rsidRPr="00C76E97" w:rsidRDefault="00ED4659" w:rsidP="0005633E">
      <w:pPr>
        <w:pStyle w:val="Default"/>
        <w:jc w:val="both"/>
        <w:rPr>
          <w:sz w:val="32"/>
          <w:szCs w:val="32"/>
        </w:rPr>
      </w:pPr>
    </w:p>
    <w:p w14:paraId="002A55FF" w14:textId="6BAAA1A3" w:rsidR="0005633E" w:rsidRPr="00C76E97" w:rsidRDefault="0005633E" w:rsidP="0005633E">
      <w:pPr>
        <w:pStyle w:val="Default"/>
        <w:jc w:val="both"/>
        <w:rPr>
          <w:b/>
          <w:bCs/>
          <w:sz w:val="23"/>
          <w:szCs w:val="23"/>
        </w:rPr>
      </w:pPr>
      <w:r w:rsidRPr="00C76E97">
        <w:rPr>
          <w:b/>
          <w:bCs/>
          <w:sz w:val="23"/>
          <w:szCs w:val="23"/>
        </w:rPr>
        <w:t xml:space="preserve">Til </w:t>
      </w:r>
      <w:r w:rsidRPr="00C76E97">
        <w:rPr>
          <w:b/>
          <w:bCs/>
          <w:sz w:val="23"/>
          <w:szCs w:val="23"/>
          <w:highlight w:val="yellow"/>
        </w:rPr>
        <w:t>ledelsen i A</w:t>
      </w:r>
      <w:r w:rsidR="00ED4659" w:rsidRPr="00C76E97">
        <w:rPr>
          <w:b/>
          <w:bCs/>
          <w:sz w:val="23"/>
          <w:szCs w:val="23"/>
          <w:highlight w:val="yellow"/>
        </w:rPr>
        <w:t>/</w:t>
      </w:r>
      <w:r w:rsidRPr="00C76E97">
        <w:rPr>
          <w:b/>
          <w:bCs/>
          <w:sz w:val="23"/>
          <w:szCs w:val="23"/>
          <w:highlight w:val="yellow"/>
        </w:rPr>
        <w:t>S</w:t>
      </w:r>
      <w:r w:rsidR="00ED4659" w:rsidRPr="00C76E97">
        <w:rPr>
          <w:b/>
          <w:bCs/>
          <w:sz w:val="23"/>
          <w:szCs w:val="23"/>
          <w:highlight w:val="yellow"/>
        </w:rPr>
        <w:t xml:space="preserve"> (</w:t>
      </w:r>
      <w:r w:rsidR="00065DE4" w:rsidRPr="00C76E97">
        <w:rPr>
          <w:b/>
          <w:bCs/>
          <w:sz w:val="23"/>
          <w:szCs w:val="23"/>
          <w:highlight w:val="yellow"/>
        </w:rPr>
        <w:t>licensansøger</w:t>
      </w:r>
      <w:r w:rsidR="00ED4659" w:rsidRPr="00C76E97">
        <w:rPr>
          <w:b/>
          <w:bCs/>
          <w:sz w:val="23"/>
          <w:szCs w:val="23"/>
          <w:highlight w:val="yellow"/>
        </w:rPr>
        <w:t xml:space="preserve">) </w:t>
      </w:r>
      <w:r w:rsidR="00ED4659" w:rsidRPr="00C76E97">
        <w:rPr>
          <w:b/>
          <w:bCs/>
          <w:sz w:val="23"/>
          <w:szCs w:val="23"/>
        </w:rPr>
        <w:t xml:space="preserve">og </w:t>
      </w:r>
      <w:r w:rsidR="001345CF" w:rsidRPr="00C76E97">
        <w:rPr>
          <w:b/>
          <w:bCs/>
          <w:sz w:val="23"/>
          <w:szCs w:val="23"/>
        </w:rPr>
        <w:t>DANSK BOLDSPIL-UNION</w:t>
      </w:r>
      <w:r w:rsidR="00ED4659" w:rsidRPr="00C76E97">
        <w:rPr>
          <w:b/>
          <w:bCs/>
          <w:sz w:val="23"/>
          <w:szCs w:val="23"/>
        </w:rPr>
        <w:t xml:space="preserve"> </w:t>
      </w:r>
    </w:p>
    <w:p w14:paraId="6F60D2D4" w14:textId="26FAD782" w:rsidR="0005633E" w:rsidRPr="00C76E97" w:rsidRDefault="0005633E" w:rsidP="0005633E">
      <w:pPr>
        <w:pStyle w:val="Default"/>
        <w:jc w:val="both"/>
        <w:rPr>
          <w:sz w:val="23"/>
          <w:szCs w:val="23"/>
        </w:rPr>
      </w:pPr>
      <w:r w:rsidRPr="00C76E97">
        <w:rPr>
          <w:b/>
          <w:bCs/>
          <w:sz w:val="23"/>
          <w:szCs w:val="23"/>
        </w:rPr>
        <w:t xml:space="preserve"> </w:t>
      </w:r>
    </w:p>
    <w:p w14:paraId="498A4E4B" w14:textId="52CA1E8D" w:rsidR="00ED4659" w:rsidRPr="00C76E97" w:rsidRDefault="00ED4659" w:rsidP="00ED4659">
      <w:pPr>
        <w:pStyle w:val="Default"/>
        <w:spacing w:line="300" w:lineRule="atLeast"/>
        <w:jc w:val="both"/>
        <w:rPr>
          <w:b/>
          <w:bCs/>
          <w:sz w:val="23"/>
          <w:szCs w:val="23"/>
        </w:rPr>
      </w:pPr>
      <w:r w:rsidRPr="00C76E97">
        <w:rPr>
          <w:b/>
          <w:bCs/>
          <w:sz w:val="23"/>
          <w:szCs w:val="23"/>
        </w:rPr>
        <w:t>Formålet med denne erklæring om aftalte arbejdshandlinger og begrænsninger i anvendelse og distribution</w:t>
      </w:r>
    </w:p>
    <w:p w14:paraId="59EA7733" w14:textId="2B4E9A8D" w:rsidR="00ED4659" w:rsidRPr="00C76E97" w:rsidRDefault="00ED4659" w:rsidP="003F06F1">
      <w:pPr>
        <w:pStyle w:val="Default"/>
        <w:jc w:val="both"/>
        <w:rPr>
          <w:sz w:val="23"/>
          <w:szCs w:val="23"/>
        </w:rPr>
      </w:pPr>
      <w:r w:rsidRPr="00C76E97">
        <w:rPr>
          <w:szCs w:val="22"/>
        </w:rPr>
        <w:t xml:space="preserve">Formålet med vores erklæring er udelukkende at assistere </w:t>
      </w:r>
      <w:r w:rsidR="006A13CE" w:rsidRPr="00C76E97">
        <w:rPr>
          <w:sz w:val="23"/>
          <w:szCs w:val="23"/>
          <w:highlight w:val="yellow"/>
        </w:rPr>
        <w:t xml:space="preserve">ledelsen i A/S (licensansøger) </w:t>
      </w:r>
      <w:r w:rsidRPr="00780CCE">
        <w:rPr>
          <w:szCs w:val="22"/>
        </w:rPr>
        <w:t xml:space="preserve">og ledelsen i </w:t>
      </w:r>
      <w:r w:rsidR="003F06F1" w:rsidRPr="00C76E97">
        <w:rPr>
          <w:szCs w:val="22"/>
        </w:rPr>
        <w:t xml:space="preserve">DANSK BOLDSPIL-UNION </w:t>
      </w:r>
      <w:r w:rsidRPr="00C76E97">
        <w:rPr>
          <w:szCs w:val="22"/>
        </w:rPr>
        <w:t xml:space="preserve">med at vurdere, om </w:t>
      </w:r>
      <w:r w:rsidRPr="00C76E97">
        <w:rPr>
          <w:szCs w:val="22"/>
          <w:highlight w:val="yellow"/>
        </w:rPr>
        <w:t xml:space="preserve">A/S </w:t>
      </w:r>
      <w:r w:rsidR="00366AE5" w:rsidRPr="00C76E97">
        <w:rPr>
          <w:szCs w:val="22"/>
          <w:highlight w:val="yellow"/>
        </w:rPr>
        <w:t>(</w:t>
      </w:r>
      <w:r w:rsidR="003F06F1" w:rsidRPr="00C76E97">
        <w:rPr>
          <w:szCs w:val="22"/>
          <w:highlight w:val="yellow"/>
        </w:rPr>
        <w:t>licensansøger</w:t>
      </w:r>
      <w:r w:rsidR="00366AE5" w:rsidRPr="00C76E97">
        <w:rPr>
          <w:szCs w:val="22"/>
          <w:highlight w:val="yellow"/>
        </w:rPr>
        <w:t>)</w:t>
      </w:r>
      <w:r w:rsidRPr="00C76E97">
        <w:rPr>
          <w:szCs w:val="22"/>
          <w:highlight w:val="yellow"/>
        </w:rPr>
        <w:t xml:space="preserve">’s </w:t>
      </w:r>
      <w:r w:rsidRPr="00C76E97">
        <w:rPr>
          <w:szCs w:val="22"/>
        </w:rPr>
        <w:t xml:space="preserve">overholder </w:t>
      </w:r>
      <w:r w:rsidR="00D24638" w:rsidRPr="00C76E97">
        <w:rPr>
          <w:szCs w:val="22"/>
        </w:rPr>
        <w:t xml:space="preserve">Mindsteoplysningskrav for </w:t>
      </w:r>
      <w:r w:rsidR="00384E5D">
        <w:rPr>
          <w:szCs w:val="22"/>
        </w:rPr>
        <w:t>perioderegnskaber</w:t>
      </w:r>
      <w:r w:rsidR="00D24638" w:rsidRPr="00C76E97">
        <w:rPr>
          <w:szCs w:val="22"/>
        </w:rPr>
        <w:t xml:space="preserve"> (annex F) og Regnskabskrav til udarbejdelse af </w:t>
      </w:r>
      <w:r w:rsidR="00384E5D">
        <w:rPr>
          <w:szCs w:val="22"/>
        </w:rPr>
        <w:t>perioderegnskaber</w:t>
      </w:r>
      <w:r w:rsidR="00D24638" w:rsidRPr="00C76E97">
        <w:rPr>
          <w:szCs w:val="22"/>
        </w:rPr>
        <w:t xml:space="preserve"> (annex G) jf.</w:t>
      </w:r>
      <w:r w:rsidR="00D62B9C" w:rsidRPr="00C76E97">
        <w:rPr>
          <w:szCs w:val="22"/>
        </w:rPr>
        <w:t xml:space="preserve"> klublicensmanual for Superliga 202</w:t>
      </w:r>
      <w:r w:rsidR="00384E5D">
        <w:rPr>
          <w:szCs w:val="22"/>
        </w:rPr>
        <w:t>6</w:t>
      </w:r>
      <w:r w:rsidR="00D62B9C" w:rsidRPr="00C76E97">
        <w:rPr>
          <w:szCs w:val="22"/>
        </w:rPr>
        <w:t>/2</w:t>
      </w:r>
      <w:r w:rsidR="00384E5D">
        <w:rPr>
          <w:szCs w:val="22"/>
        </w:rPr>
        <w:t>7</w:t>
      </w:r>
      <w:r w:rsidRPr="00C76E97">
        <w:rPr>
          <w:szCs w:val="22"/>
        </w:rPr>
        <w:t xml:space="preserve">, og erklæringen kan være uegnet til andet formål. </w:t>
      </w:r>
    </w:p>
    <w:p w14:paraId="743AA351" w14:textId="1483C868" w:rsidR="00ED4659" w:rsidRPr="00C76E97" w:rsidRDefault="00ED4659" w:rsidP="00ED4659">
      <w:pPr>
        <w:spacing w:before="120" w:line="280" w:lineRule="exact"/>
        <w:rPr>
          <w:rFonts w:ascii="Calibri" w:eastAsia="Calibri" w:hAnsi="Calibri" w:cs="Calibri"/>
          <w:color w:val="000000"/>
          <w:szCs w:val="22"/>
        </w:rPr>
      </w:pPr>
      <w:r w:rsidRPr="00C76E97">
        <w:rPr>
          <w:rFonts w:ascii="Calibri" w:eastAsia="Calibri" w:hAnsi="Calibri" w:cs="Calibri"/>
          <w:color w:val="000000"/>
          <w:szCs w:val="22"/>
        </w:rPr>
        <w:t xml:space="preserve">Denne erklæring er alene tiltænkt </w:t>
      </w:r>
      <w:r w:rsidRPr="00C76E97">
        <w:rPr>
          <w:rFonts w:ascii="Calibri" w:eastAsia="Calibri" w:hAnsi="Calibri" w:cs="Calibri"/>
          <w:color w:val="000000"/>
          <w:szCs w:val="22"/>
          <w:highlight w:val="yellow"/>
        </w:rPr>
        <w:t xml:space="preserve">A/S </w:t>
      </w:r>
      <w:r w:rsidR="00366AE5" w:rsidRPr="00C76E97">
        <w:rPr>
          <w:rFonts w:ascii="Calibri" w:eastAsia="Calibri" w:hAnsi="Calibri" w:cs="Calibri"/>
          <w:color w:val="000000"/>
          <w:szCs w:val="22"/>
          <w:highlight w:val="yellow"/>
        </w:rPr>
        <w:t>(</w:t>
      </w:r>
      <w:r w:rsidR="0041005E" w:rsidRPr="00C76E97">
        <w:rPr>
          <w:rFonts w:ascii="Calibri" w:eastAsia="Calibri" w:hAnsi="Calibri" w:cs="Calibri"/>
          <w:color w:val="000000"/>
          <w:szCs w:val="22"/>
          <w:highlight w:val="yellow"/>
        </w:rPr>
        <w:t>licensansøger</w:t>
      </w:r>
      <w:r w:rsidR="00366AE5" w:rsidRPr="00C76E97">
        <w:rPr>
          <w:rFonts w:ascii="Calibri" w:eastAsia="Calibri" w:hAnsi="Calibri" w:cs="Calibri"/>
          <w:color w:val="000000"/>
          <w:szCs w:val="22"/>
          <w:highlight w:val="yellow"/>
        </w:rPr>
        <w:t>)</w:t>
      </w:r>
      <w:r w:rsidR="0041005E" w:rsidRPr="00C76E97">
        <w:rPr>
          <w:rFonts w:ascii="Calibri" w:eastAsia="Calibri" w:hAnsi="Calibri" w:cs="Calibri"/>
          <w:color w:val="000000"/>
          <w:szCs w:val="22"/>
        </w:rPr>
        <w:t>,</w:t>
      </w:r>
      <w:r w:rsidRPr="00C76E97">
        <w:rPr>
          <w:rFonts w:ascii="Calibri" w:eastAsia="Calibri" w:hAnsi="Calibri" w:cs="Calibri"/>
          <w:color w:val="000000"/>
          <w:szCs w:val="22"/>
        </w:rPr>
        <w:t xml:space="preserve"> </w:t>
      </w:r>
      <w:r w:rsidR="000F0626" w:rsidRPr="00C76E97">
        <w:rPr>
          <w:sz w:val="23"/>
          <w:szCs w:val="23"/>
          <w:highlight w:val="yellow"/>
        </w:rPr>
        <w:t xml:space="preserve">ledelsen i A/S (licensansøger) </w:t>
      </w:r>
      <w:r w:rsidR="000F0626" w:rsidRPr="00C76E97">
        <w:rPr>
          <w:rFonts w:ascii="Calibri" w:eastAsia="Calibri" w:hAnsi="Calibri" w:cs="Calibri"/>
          <w:color w:val="000000"/>
          <w:szCs w:val="22"/>
        </w:rPr>
        <w:t xml:space="preserve">og DANSK BOLDSPIL-UNION </w:t>
      </w:r>
      <w:r w:rsidRPr="00C76E97">
        <w:rPr>
          <w:rFonts w:ascii="Calibri" w:eastAsia="Calibri" w:hAnsi="Calibri" w:cs="Calibri"/>
          <w:color w:val="000000"/>
          <w:szCs w:val="22"/>
        </w:rPr>
        <w:t>og må ikke anvendes af eller distribueres til andre parter.</w:t>
      </w:r>
    </w:p>
    <w:p w14:paraId="12EBC535" w14:textId="1B039A14" w:rsidR="00ED4659" w:rsidRPr="00C76E97" w:rsidRDefault="00ED4659" w:rsidP="00ED4659">
      <w:pPr>
        <w:spacing w:before="120" w:line="280" w:lineRule="exact"/>
        <w:rPr>
          <w:rFonts w:ascii="Calibri" w:eastAsia="Calibri" w:hAnsi="Calibri" w:cs="Calibri"/>
          <w:color w:val="000000"/>
          <w:szCs w:val="22"/>
        </w:rPr>
      </w:pPr>
      <w:r w:rsidRPr="00C76E97">
        <w:rPr>
          <w:rFonts w:ascii="Calibri" w:eastAsia="Calibri" w:hAnsi="Calibri" w:cs="Calibri"/>
          <w:color w:val="000000"/>
          <w:szCs w:val="22"/>
        </w:rPr>
        <w:t xml:space="preserve"> </w:t>
      </w:r>
    </w:p>
    <w:p w14:paraId="79F94862" w14:textId="77777777" w:rsidR="00ED4659" w:rsidRPr="00C76E97" w:rsidRDefault="00ED4659" w:rsidP="00ED4659">
      <w:pPr>
        <w:pStyle w:val="Default"/>
        <w:spacing w:line="300" w:lineRule="atLeast"/>
        <w:jc w:val="both"/>
        <w:rPr>
          <w:b/>
          <w:bCs/>
          <w:sz w:val="23"/>
          <w:szCs w:val="23"/>
        </w:rPr>
      </w:pPr>
      <w:r w:rsidRPr="00C76E97">
        <w:rPr>
          <w:b/>
          <w:bCs/>
          <w:sz w:val="23"/>
          <w:szCs w:val="23"/>
          <w:highlight w:val="yellow"/>
        </w:rPr>
        <w:t>[Den engagerende parts ansvar] eller [Ledelsens ansvar]</w:t>
      </w:r>
    </w:p>
    <w:p w14:paraId="6B5AD867" w14:textId="1C2B0B6D" w:rsidR="00ED4659" w:rsidRPr="00C76E97" w:rsidRDefault="00A24F30" w:rsidP="00ED4659">
      <w:pPr>
        <w:pStyle w:val="Default"/>
        <w:spacing w:line="300" w:lineRule="atLeast"/>
        <w:jc w:val="both"/>
        <w:rPr>
          <w:sz w:val="22"/>
          <w:szCs w:val="22"/>
        </w:rPr>
      </w:pPr>
      <w:r w:rsidRPr="00C76E97">
        <w:rPr>
          <w:szCs w:val="22"/>
          <w:highlight w:val="yellow"/>
        </w:rPr>
        <w:t>A/S (licensansøger)</w:t>
      </w:r>
      <w:r w:rsidRPr="00C76E97">
        <w:rPr>
          <w:szCs w:val="22"/>
        </w:rPr>
        <w:t xml:space="preserve"> og </w:t>
      </w:r>
      <w:r w:rsidRPr="00C76E97">
        <w:rPr>
          <w:sz w:val="23"/>
          <w:szCs w:val="23"/>
          <w:highlight w:val="yellow"/>
        </w:rPr>
        <w:t xml:space="preserve">ledelsen i A/S (licensansøger) </w:t>
      </w:r>
      <w:r w:rsidR="00ED4659" w:rsidRPr="00C76E97">
        <w:rPr>
          <w:sz w:val="22"/>
          <w:szCs w:val="22"/>
        </w:rPr>
        <w:t>har bekræftet, at de aftalte arbejdshandlinger</w:t>
      </w:r>
      <w:r w:rsidR="003F5DE9" w:rsidRPr="00C76E97">
        <w:rPr>
          <w:sz w:val="22"/>
          <w:szCs w:val="22"/>
        </w:rPr>
        <w:t>, som er fastlagt af DANSK BOLDSPIL-UNION,</w:t>
      </w:r>
      <w:r w:rsidR="00ED4659" w:rsidRPr="00C76E97">
        <w:rPr>
          <w:sz w:val="22"/>
          <w:szCs w:val="22"/>
        </w:rPr>
        <w:t xml:space="preserve"> er egnede til formålet med opgaven. </w:t>
      </w:r>
    </w:p>
    <w:p w14:paraId="08E8FB13" w14:textId="77777777" w:rsidR="00ED4659" w:rsidRPr="00C76E97" w:rsidRDefault="00ED4659" w:rsidP="00ED4659">
      <w:pPr>
        <w:pStyle w:val="Default"/>
        <w:spacing w:line="300" w:lineRule="atLeast"/>
        <w:jc w:val="both"/>
        <w:rPr>
          <w:sz w:val="22"/>
          <w:szCs w:val="22"/>
        </w:rPr>
      </w:pPr>
    </w:p>
    <w:p w14:paraId="172CCA8D" w14:textId="17ED396D" w:rsidR="00ED4659" w:rsidRPr="00C76E97" w:rsidRDefault="0014560F" w:rsidP="00ED4659">
      <w:pPr>
        <w:pStyle w:val="Default"/>
        <w:spacing w:line="300" w:lineRule="atLeast"/>
        <w:jc w:val="both"/>
        <w:rPr>
          <w:sz w:val="22"/>
          <w:szCs w:val="22"/>
        </w:rPr>
      </w:pPr>
      <w:r w:rsidRPr="00C76E97">
        <w:rPr>
          <w:szCs w:val="22"/>
          <w:highlight w:val="yellow"/>
        </w:rPr>
        <w:t>A/S (licensansøger)</w:t>
      </w:r>
      <w:r w:rsidRPr="00C76E97">
        <w:rPr>
          <w:szCs w:val="22"/>
        </w:rPr>
        <w:t xml:space="preserve"> og </w:t>
      </w:r>
      <w:r w:rsidRPr="00C76E97">
        <w:rPr>
          <w:sz w:val="23"/>
          <w:szCs w:val="23"/>
          <w:highlight w:val="yellow"/>
        </w:rPr>
        <w:t>ledelsen i A/S (licensansøger)</w:t>
      </w:r>
      <w:r w:rsidRPr="00C76E97">
        <w:rPr>
          <w:sz w:val="23"/>
          <w:szCs w:val="23"/>
        </w:rPr>
        <w:t xml:space="preserve"> </w:t>
      </w:r>
      <w:r w:rsidR="00ED4659" w:rsidRPr="00C76E97">
        <w:rPr>
          <w:sz w:val="22"/>
          <w:szCs w:val="22"/>
        </w:rPr>
        <w:t>er ansvarlig for det erklæringsemne, hvorpå de aftalte arbejdshandlinger udføres.</w:t>
      </w:r>
    </w:p>
    <w:p w14:paraId="7836A634" w14:textId="77777777" w:rsidR="0005633E" w:rsidRPr="00C76E97" w:rsidRDefault="0005633E" w:rsidP="0005633E">
      <w:pPr>
        <w:pStyle w:val="Default"/>
        <w:jc w:val="both"/>
        <w:rPr>
          <w:b/>
          <w:bCs/>
          <w:sz w:val="23"/>
          <w:szCs w:val="23"/>
        </w:rPr>
      </w:pPr>
    </w:p>
    <w:p w14:paraId="38AD94A0" w14:textId="77777777" w:rsidR="0005633E" w:rsidRPr="00C76E97" w:rsidRDefault="0005633E" w:rsidP="00784499">
      <w:pPr>
        <w:pStyle w:val="Default"/>
        <w:spacing w:line="300" w:lineRule="atLeast"/>
        <w:jc w:val="both"/>
        <w:rPr>
          <w:sz w:val="23"/>
          <w:szCs w:val="23"/>
        </w:rPr>
      </w:pPr>
      <w:r w:rsidRPr="00C76E97">
        <w:rPr>
          <w:b/>
          <w:bCs/>
          <w:sz w:val="23"/>
          <w:szCs w:val="23"/>
        </w:rPr>
        <w:t xml:space="preserve">Revisors ansvar </w:t>
      </w:r>
    </w:p>
    <w:p w14:paraId="71F6D73A" w14:textId="59F0AE18" w:rsidR="00ED4659" w:rsidRPr="00C76E97" w:rsidRDefault="00ED4659" w:rsidP="00ED4659">
      <w:pPr>
        <w:spacing w:before="120" w:line="280" w:lineRule="exact"/>
        <w:rPr>
          <w:rFonts w:ascii="Calibri" w:eastAsia="Calibri" w:hAnsi="Calibri" w:cs="Calibri"/>
          <w:color w:val="000000"/>
          <w:szCs w:val="22"/>
        </w:rPr>
      </w:pPr>
      <w:r w:rsidRPr="00C76E97">
        <w:rPr>
          <w:rFonts w:ascii="Calibri" w:eastAsia="Calibri" w:hAnsi="Calibri" w:cs="Calibri"/>
          <w:color w:val="000000"/>
          <w:szCs w:val="22"/>
        </w:rPr>
        <w:t xml:space="preserve">Vi har udført opgaven om aftalte arbejdshandlinger i overensstemmelse med den internationale standard om beslægtede opgaver ISRS 4400 (Ajourført) </w:t>
      </w:r>
      <w:r w:rsidRPr="00C76E97">
        <w:rPr>
          <w:rFonts w:ascii="Calibri" w:eastAsia="Calibri" w:hAnsi="Calibri" w:cs="Calibri"/>
          <w:i/>
          <w:iCs/>
          <w:color w:val="000000"/>
          <w:szCs w:val="22"/>
        </w:rPr>
        <w:t>Opgaver om aftalte arbejdshandlinger</w:t>
      </w:r>
      <w:r w:rsidRPr="00C76E97">
        <w:rPr>
          <w:rFonts w:ascii="Calibri" w:eastAsia="Calibri" w:hAnsi="Calibri" w:cs="Calibri"/>
          <w:color w:val="000000"/>
          <w:szCs w:val="22"/>
        </w:rPr>
        <w:t xml:space="preserve"> og yderligere krav ifølge dansk revisorlovgivning. En opgave om aftalte arbejdshandlinger indebærer, at vi udfører de arbejdshandlinger, der er fastlagt af </w:t>
      </w:r>
      <w:r w:rsidR="0081762B" w:rsidRPr="00C76E97">
        <w:rPr>
          <w:rFonts w:ascii="Calibri" w:eastAsia="Calibri" w:hAnsi="Calibri" w:cs="Calibri"/>
          <w:color w:val="000000"/>
          <w:szCs w:val="22"/>
        </w:rPr>
        <w:t>DANSK BOLDSPIL-UNION,</w:t>
      </w:r>
      <w:r w:rsidRPr="00C76E97">
        <w:rPr>
          <w:rFonts w:ascii="Calibri" w:eastAsia="Calibri" w:hAnsi="Calibri" w:cs="Calibri"/>
          <w:color w:val="000000"/>
          <w:szCs w:val="22"/>
        </w:rPr>
        <w:t xml:space="preserve"> og der er aftalt med </w:t>
      </w:r>
      <w:r w:rsidR="00AC4BED" w:rsidRPr="00C76E97">
        <w:rPr>
          <w:rFonts w:ascii="Calibri" w:eastAsia="Calibri" w:hAnsi="Calibri" w:cs="Calibri"/>
          <w:color w:val="000000"/>
          <w:szCs w:val="22"/>
          <w:highlight w:val="yellow"/>
        </w:rPr>
        <w:t>A/S (licensansøger)</w:t>
      </w:r>
      <w:r w:rsidR="00AC4BED" w:rsidRPr="00C76E97">
        <w:rPr>
          <w:szCs w:val="22"/>
        </w:rPr>
        <w:t xml:space="preserve"> og</w:t>
      </w:r>
      <w:r w:rsidR="00AC4BED" w:rsidRPr="00C76E97">
        <w:rPr>
          <w:rFonts w:ascii="Calibri" w:eastAsia="Calibri" w:hAnsi="Calibri" w:cs="Calibri"/>
          <w:color w:val="000000"/>
          <w:szCs w:val="22"/>
        </w:rPr>
        <w:t xml:space="preserve"> </w:t>
      </w:r>
      <w:r w:rsidR="00AC4BED" w:rsidRPr="00C76E97">
        <w:rPr>
          <w:sz w:val="23"/>
          <w:szCs w:val="23"/>
          <w:highlight w:val="yellow"/>
        </w:rPr>
        <w:t>ledelsen i A/S (licensansøger)</w:t>
      </w:r>
      <w:r w:rsidRPr="00C76E97">
        <w:rPr>
          <w:rFonts w:ascii="Calibri" w:eastAsia="Calibri" w:hAnsi="Calibri" w:cs="Calibri"/>
          <w:color w:val="000000"/>
          <w:szCs w:val="22"/>
        </w:rPr>
        <w:t>, og rapporterer om observationerne, som er de faktiske resultater af de udførte aftalte arbejdshandlinger. Vi udtaler os ikke om egnetheden af de aftalte arbejdshandlinger.</w:t>
      </w:r>
    </w:p>
    <w:p w14:paraId="25ABC96D" w14:textId="77777777" w:rsidR="00ED4659" w:rsidRPr="00C76E97" w:rsidRDefault="00ED4659" w:rsidP="00ED4659">
      <w:pPr>
        <w:spacing w:before="120" w:line="280" w:lineRule="exact"/>
        <w:rPr>
          <w:rFonts w:ascii="Calibri" w:eastAsia="Calibri" w:hAnsi="Calibri" w:cs="Calibri"/>
          <w:color w:val="000000"/>
          <w:szCs w:val="22"/>
        </w:rPr>
      </w:pPr>
      <w:r w:rsidRPr="00C76E97">
        <w:rPr>
          <w:rFonts w:ascii="Calibri" w:eastAsia="Calibri" w:hAnsi="Calibri" w:cs="Calibri"/>
          <w:color w:val="000000"/>
          <w:szCs w:val="22"/>
        </w:rPr>
        <w:t>Denne opgave om aftalte arbejdshandlinger er ikke en erklæringsopgave med sikkerhed. Vi afgiver derfor ikke en revisionskonklusion eller udtrykker anden form for konklusion med sikkerhed.</w:t>
      </w:r>
    </w:p>
    <w:p w14:paraId="4A5B3017" w14:textId="77777777" w:rsidR="00ED4659" w:rsidRPr="00C76E97" w:rsidRDefault="00ED4659" w:rsidP="00ED4659">
      <w:pPr>
        <w:spacing w:before="120" w:line="280" w:lineRule="exact"/>
        <w:rPr>
          <w:rFonts w:ascii="Calibri" w:eastAsia="Calibri" w:hAnsi="Calibri" w:cs="Calibri"/>
          <w:color w:val="000000"/>
          <w:szCs w:val="22"/>
        </w:rPr>
      </w:pPr>
      <w:r w:rsidRPr="00C76E97">
        <w:rPr>
          <w:rFonts w:ascii="Calibri" w:eastAsia="Calibri" w:hAnsi="Calibri" w:cs="Calibri"/>
          <w:color w:val="000000"/>
          <w:szCs w:val="22"/>
        </w:rPr>
        <w:t>Hvis vi havde udført yderligere arbejdshandlinger, kunne andre forhold være fundet og rapporteret.</w:t>
      </w:r>
    </w:p>
    <w:p w14:paraId="7C1B12D5" w14:textId="77777777" w:rsidR="00ED4659" w:rsidRPr="00C76E97" w:rsidRDefault="00ED4659" w:rsidP="00ED4659">
      <w:pPr>
        <w:spacing w:before="120" w:line="280" w:lineRule="exact"/>
        <w:rPr>
          <w:rFonts w:ascii="Calibri" w:eastAsia="Calibri" w:hAnsi="Calibri" w:cs="Calibri"/>
          <w:i/>
          <w:iCs/>
          <w:color w:val="000000"/>
          <w:szCs w:val="22"/>
        </w:rPr>
      </w:pPr>
      <w:r w:rsidRPr="00C76E97">
        <w:rPr>
          <w:rFonts w:ascii="Calibri" w:eastAsia="Calibri" w:hAnsi="Calibri" w:cs="Calibri"/>
          <w:i/>
          <w:iCs/>
          <w:color w:val="000000"/>
          <w:szCs w:val="22"/>
        </w:rPr>
        <w:t xml:space="preserve">Professionel etik og kvalitetsstyring </w:t>
      </w:r>
    </w:p>
    <w:p w14:paraId="7895181A" w14:textId="77777777" w:rsidR="001F50E0" w:rsidRPr="00C76E97" w:rsidRDefault="00ED4659" w:rsidP="001F50E0">
      <w:pPr>
        <w:spacing w:before="120" w:line="280" w:lineRule="exact"/>
        <w:rPr>
          <w:rFonts w:ascii="Calibri" w:eastAsia="Calibri" w:hAnsi="Calibri" w:cs="Calibri"/>
          <w:color w:val="000000"/>
          <w:szCs w:val="22"/>
        </w:rPr>
      </w:pPr>
      <w:r w:rsidRPr="00C76E97">
        <w:rPr>
          <w:rFonts w:ascii="Calibri" w:eastAsia="Calibri" w:hAnsi="Calibri" w:cs="Calibri"/>
          <w:color w:val="000000"/>
          <w:szCs w:val="22"/>
        </w:rPr>
        <w:t xml:space="preserve">Vi har overholdt relevante bestemmelser i revisorloven og International </w:t>
      </w:r>
      <w:proofErr w:type="spellStart"/>
      <w:r w:rsidRPr="00C76E97">
        <w:rPr>
          <w:rFonts w:ascii="Calibri" w:eastAsia="Calibri" w:hAnsi="Calibri" w:cs="Calibri"/>
          <w:color w:val="000000"/>
          <w:szCs w:val="22"/>
        </w:rPr>
        <w:t>Ethics</w:t>
      </w:r>
      <w:proofErr w:type="spellEnd"/>
      <w:r w:rsidRPr="00C76E97">
        <w:rPr>
          <w:rFonts w:ascii="Calibri" w:eastAsia="Calibri" w:hAnsi="Calibri" w:cs="Calibri"/>
          <w:color w:val="000000"/>
          <w:szCs w:val="22"/>
        </w:rPr>
        <w:t xml:space="preserve"> Standards Board for </w:t>
      </w:r>
      <w:proofErr w:type="spellStart"/>
      <w:r w:rsidRPr="00C76E97">
        <w:rPr>
          <w:rFonts w:ascii="Calibri" w:eastAsia="Calibri" w:hAnsi="Calibri" w:cs="Calibri"/>
          <w:color w:val="000000"/>
          <w:szCs w:val="22"/>
        </w:rPr>
        <w:t>Accountants</w:t>
      </w:r>
      <w:proofErr w:type="spellEnd"/>
      <w:r w:rsidRPr="00C76E97">
        <w:rPr>
          <w:rFonts w:ascii="Calibri" w:eastAsia="Calibri" w:hAnsi="Calibri" w:cs="Calibri"/>
          <w:color w:val="000000"/>
          <w:szCs w:val="22"/>
        </w:rPr>
        <w:t xml:space="preserve">’ internationale retningslinjer for revisorers etiske adfærd (IESBA Code), herunder principper om integritet, objektivitet, professionel kompetence og </w:t>
      </w:r>
      <w:proofErr w:type="gramStart"/>
      <w:r w:rsidRPr="00C76E97">
        <w:rPr>
          <w:rFonts w:ascii="Calibri" w:eastAsia="Calibri" w:hAnsi="Calibri" w:cs="Calibri"/>
          <w:color w:val="000000"/>
          <w:szCs w:val="22"/>
        </w:rPr>
        <w:t>fornøden</w:t>
      </w:r>
      <w:proofErr w:type="gramEnd"/>
      <w:r w:rsidRPr="00C76E97">
        <w:rPr>
          <w:rFonts w:ascii="Calibri" w:eastAsia="Calibri" w:hAnsi="Calibri" w:cs="Calibri"/>
          <w:color w:val="000000"/>
          <w:szCs w:val="22"/>
        </w:rPr>
        <w:t xml:space="preserve"> omhu og uafhængighedskravene i IESBA Code.</w:t>
      </w:r>
    </w:p>
    <w:p w14:paraId="438926FD" w14:textId="77777777" w:rsidR="0082065C" w:rsidRPr="00C76E97" w:rsidRDefault="0082065C" w:rsidP="001F50E0">
      <w:pPr>
        <w:spacing w:before="120" w:line="280" w:lineRule="exact"/>
        <w:rPr>
          <w:rFonts w:ascii="Calibri" w:eastAsia="Calibri" w:hAnsi="Calibri" w:cs="Calibri"/>
          <w:color w:val="000000"/>
          <w:szCs w:val="22"/>
        </w:rPr>
      </w:pPr>
    </w:p>
    <w:p w14:paraId="7C67D65A" w14:textId="13DCED98" w:rsidR="001F50E0" w:rsidRPr="00C76E97" w:rsidRDefault="0082065C" w:rsidP="001F50E0">
      <w:pPr>
        <w:spacing w:before="120" w:line="280" w:lineRule="exact"/>
        <w:rPr>
          <w:rFonts w:ascii="Calibri" w:eastAsia="Calibri" w:hAnsi="Calibri" w:cs="Calibri"/>
          <w:color w:val="000000"/>
          <w:szCs w:val="22"/>
        </w:rPr>
      </w:pPr>
      <w:r w:rsidRPr="00C76E97">
        <w:rPr>
          <w:rFonts w:ascii="Calibri" w:eastAsia="Calibri" w:hAnsi="Calibri" w:cs="Calibri"/>
          <w:color w:val="000000"/>
          <w:szCs w:val="22"/>
          <w:highlight w:val="yellow"/>
        </w:rPr>
        <w:lastRenderedPageBreak/>
        <w:t>Revisionsvirksomhedens navn</w:t>
      </w:r>
      <w:r w:rsidRPr="00C76E97">
        <w:rPr>
          <w:rFonts w:ascii="Calibri" w:eastAsia="Calibri" w:hAnsi="Calibri" w:cs="Calibri"/>
          <w:color w:val="000000"/>
          <w:szCs w:val="22"/>
        </w:rPr>
        <w:t xml:space="preserve"> </w:t>
      </w:r>
      <w:r w:rsidR="001F50E0" w:rsidRPr="00C76E97">
        <w:rPr>
          <w:rFonts w:ascii="Calibri" w:eastAsia="Calibri" w:hAnsi="Calibri" w:cs="Calibri"/>
          <w:color w:val="000000"/>
          <w:szCs w:val="22"/>
        </w:rPr>
        <w:t>er underlagt international standard om kvalitetsstyring, ISQ</w:t>
      </w:r>
      <w:r w:rsidR="005D1265" w:rsidRPr="00C76E97">
        <w:rPr>
          <w:rFonts w:ascii="Calibri" w:eastAsia="Calibri" w:hAnsi="Calibri" w:cs="Calibri"/>
          <w:color w:val="000000"/>
          <w:szCs w:val="22"/>
        </w:rPr>
        <w:t>M</w:t>
      </w:r>
      <w:r w:rsidR="001F50E0" w:rsidRPr="00C76E97">
        <w:rPr>
          <w:rFonts w:ascii="Calibri" w:eastAsia="Calibri" w:hAnsi="Calibri" w:cs="Calibri"/>
          <w:color w:val="000000"/>
          <w:szCs w:val="22"/>
        </w:rPr>
        <w:t xml:space="preserve"> 1, Kvalitetsstyring i firmaer, som udfører revision og </w:t>
      </w:r>
      <w:proofErr w:type="spellStart"/>
      <w:r w:rsidR="001F50E0" w:rsidRPr="00C76E97">
        <w:rPr>
          <w:rFonts w:ascii="Calibri" w:eastAsia="Calibri" w:hAnsi="Calibri" w:cs="Calibri"/>
          <w:color w:val="000000"/>
          <w:szCs w:val="22"/>
        </w:rPr>
        <w:t>review</w:t>
      </w:r>
      <w:proofErr w:type="spellEnd"/>
      <w:r w:rsidR="001F50E0" w:rsidRPr="00C76E97">
        <w:rPr>
          <w:rFonts w:ascii="Calibri" w:eastAsia="Calibri" w:hAnsi="Calibri" w:cs="Calibri"/>
          <w:color w:val="000000"/>
          <w:szCs w:val="22"/>
        </w:rPr>
        <w:t xml:space="preserve"> af regnskaber, andre erklæringsopgaver med sikkerhed samt beslægtede opgaver, og anvender således et omfattende kvalitetsstyringssystem, herunder dokumenterede politikker og procedurer vedrørende overholdelse af etiske krav, faglige standarder og gældende krav i lov og øvrig regulering. </w:t>
      </w:r>
    </w:p>
    <w:p w14:paraId="2185D0B4" w14:textId="77777777" w:rsidR="005D59F4" w:rsidRPr="00C76E97" w:rsidRDefault="005D59F4" w:rsidP="001F50E0">
      <w:pPr>
        <w:spacing w:before="120" w:line="280" w:lineRule="exact"/>
        <w:rPr>
          <w:rFonts w:ascii="Calibri" w:eastAsia="Calibri" w:hAnsi="Calibri" w:cs="Calibri"/>
          <w:color w:val="000000"/>
          <w:szCs w:val="22"/>
        </w:rPr>
      </w:pPr>
    </w:p>
    <w:p w14:paraId="36974324" w14:textId="77777777" w:rsidR="001F50E0" w:rsidRPr="00C76E97" w:rsidRDefault="001F50E0" w:rsidP="001F50E0">
      <w:pPr>
        <w:pStyle w:val="Default"/>
        <w:spacing w:line="300" w:lineRule="atLeast"/>
        <w:jc w:val="both"/>
        <w:rPr>
          <w:b/>
          <w:bCs/>
          <w:sz w:val="23"/>
          <w:szCs w:val="23"/>
        </w:rPr>
      </w:pPr>
      <w:r w:rsidRPr="00C76E97">
        <w:rPr>
          <w:b/>
          <w:bCs/>
          <w:sz w:val="23"/>
          <w:szCs w:val="23"/>
        </w:rPr>
        <w:t>Arbejdshandlinger og observationer</w:t>
      </w:r>
    </w:p>
    <w:p w14:paraId="63F78D13" w14:textId="5456D806" w:rsidR="001F50E0" w:rsidRPr="00C76E97" w:rsidRDefault="001F50E0" w:rsidP="001F50E0">
      <w:pPr>
        <w:pStyle w:val="Brdtekst"/>
        <w:spacing w:after="0"/>
        <w:rPr>
          <w:rFonts w:cstheme="minorHAnsi"/>
          <w:color w:val="000000" w:themeColor="text1"/>
          <w:szCs w:val="22"/>
          <w:lang w:val="da-DK"/>
        </w:rPr>
      </w:pPr>
      <w:r w:rsidRPr="00C76E97">
        <w:rPr>
          <w:rFonts w:cstheme="minorHAnsi"/>
          <w:color w:val="000000" w:themeColor="text1"/>
          <w:szCs w:val="22"/>
          <w:lang w:val="da-DK"/>
        </w:rPr>
        <w:t xml:space="preserve">Vores arbejde har bestået i at udføre de nedenfor beskrevne </w:t>
      </w:r>
      <w:r w:rsidRPr="00C76E97">
        <w:rPr>
          <w:rFonts w:ascii="Calibri" w:eastAsia="Calibri" w:hAnsi="Calibri" w:cs="Calibri"/>
          <w:color w:val="000000"/>
          <w:szCs w:val="22"/>
          <w:lang w:val="da-DK"/>
        </w:rPr>
        <w:t xml:space="preserve">arbejdshandlinger, </w:t>
      </w:r>
      <w:r w:rsidR="00911ABC" w:rsidRPr="00C76E97">
        <w:rPr>
          <w:rFonts w:ascii="Calibri" w:eastAsia="Calibri" w:hAnsi="Calibri" w:cs="Calibri"/>
          <w:color w:val="000000"/>
          <w:szCs w:val="22"/>
          <w:lang w:val="da-DK"/>
        </w:rPr>
        <w:t xml:space="preserve">der er fastlagt af DANSK BOLDSPIL-UNION, og der er aftalt med </w:t>
      </w:r>
      <w:r w:rsidR="00911ABC" w:rsidRPr="00C76E97">
        <w:rPr>
          <w:rFonts w:ascii="Calibri" w:eastAsia="Calibri" w:hAnsi="Calibri" w:cs="Calibri"/>
          <w:color w:val="000000"/>
          <w:szCs w:val="22"/>
          <w:highlight w:val="yellow"/>
          <w:lang w:val="da-DK"/>
        </w:rPr>
        <w:t>A/S (licensansøger)</w:t>
      </w:r>
      <w:r w:rsidR="00911ABC" w:rsidRPr="00C76E97">
        <w:rPr>
          <w:szCs w:val="22"/>
          <w:lang w:val="da-DK"/>
        </w:rPr>
        <w:t xml:space="preserve"> og</w:t>
      </w:r>
      <w:r w:rsidR="00911ABC" w:rsidRPr="00C76E97">
        <w:rPr>
          <w:rFonts w:ascii="Calibri" w:eastAsia="Calibri" w:hAnsi="Calibri" w:cs="Calibri"/>
          <w:color w:val="000000"/>
          <w:szCs w:val="22"/>
          <w:lang w:val="da-DK"/>
        </w:rPr>
        <w:t xml:space="preserve"> </w:t>
      </w:r>
      <w:r w:rsidR="00911ABC" w:rsidRPr="00C76E97">
        <w:rPr>
          <w:sz w:val="23"/>
          <w:szCs w:val="23"/>
          <w:highlight w:val="yellow"/>
          <w:lang w:val="da-DK"/>
        </w:rPr>
        <w:t>ledelsen i A/S (licensansøger</w:t>
      </w:r>
      <w:r w:rsidR="00DE28E9" w:rsidRPr="00C76E97">
        <w:rPr>
          <w:sz w:val="23"/>
          <w:szCs w:val="23"/>
          <w:highlight w:val="yellow"/>
          <w:lang w:val="da-DK"/>
        </w:rPr>
        <w:t>)</w:t>
      </w:r>
      <w:r w:rsidR="00911ABC" w:rsidRPr="00C76E97">
        <w:rPr>
          <w:rFonts w:cstheme="minorHAnsi"/>
          <w:color w:val="000000" w:themeColor="text1"/>
          <w:szCs w:val="22"/>
          <w:highlight w:val="yellow"/>
          <w:lang w:val="da-DK"/>
        </w:rPr>
        <w:t xml:space="preserve"> </w:t>
      </w:r>
      <w:r w:rsidRPr="00C76E97">
        <w:rPr>
          <w:rFonts w:cstheme="minorHAnsi"/>
          <w:color w:val="000000" w:themeColor="text1"/>
          <w:szCs w:val="22"/>
          <w:highlight w:val="yellow"/>
          <w:lang w:val="da-DK"/>
        </w:rPr>
        <w:t xml:space="preserve">i </w:t>
      </w:r>
      <w:r w:rsidRPr="00C76E97">
        <w:rPr>
          <w:rFonts w:cstheme="minorHAnsi"/>
          <w:color w:val="000000" w:themeColor="text1"/>
          <w:szCs w:val="22"/>
          <w:lang w:val="da-DK"/>
        </w:rPr>
        <w:t>aftalebrev indgået den</w:t>
      </w:r>
      <w:r w:rsidRPr="00C76E97">
        <w:rPr>
          <w:rFonts w:cstheme="minorHAnsi"/>
          <w:color w:val="000000" w:themeColor="text1"/>
          <w:szCs w:val="22"/>
          <w:highlight w:val="yellow"/>
          <w:lang w:val="da-DK"/>
        </w:rPr>
        <w:t xml:space="preserve"> [indsæt dato] </w:t>
      </w:r>
      <w:r w:rsidRPr="00C76E97">
        <w:rPr>
          <w:rFonts w:cstheme="minorHAnsi"/>
          <w:color w:val="000000" w:themeColor="text1"/>
          <w:szCs w:val="22"/>
          <w:lang w:val="da-DK"/>
        </w:rPr>
        <w:t xml:space="preserve">vedrørende </w:t>
      </w:r>
      <w:r w:rsidR="007F1095" w:rsidRPr="00C76E97">
        <w:rPr>
          <w:rFonts w:cstheme="minorHAnsi"/>
          <w:color w:val="000000" w:themeColor="text1"/>
          <w:szCs w:val="22"/>
          <w:lang w:val="da-DK"/>
        </w:rPr>
        <w:t xml:space="preserve">Mindsteoplysningskrav for </w:t>
      </w:r>
      <w:r w:rsidR="00802400">
        <w:rPr>
          <w:rFonts w:cstheme="minorHAnsi"/>
          <w:color w:val="000000" w:themeColor="text1"/>
          <w:szCs w:val="22"/>
          <w:lang w:val="da-DK"/>
        </w:rPr>
        <w:t>perioderegnskaber</w:t>
      </w:r>
      <w:r w:rsidR="007F1095" w:rsidRPr="00C76E97">
        <w:rPr>
          <w:rFonts w:cstheme="minorHAnsi"/>
          <w:color w:val="000000" w:themeColor="text1"/>
          <w:szCs w:val="22"/>
          <w:lang w:val="da-DK"/>
        </w:rPr>
        <w:t xml:space="preserve"> (annex F) og Regnskabskrav til udarbejdelse af </w:t>
      </w:r>
      <w:r w:rsidR="00802400">
        <w:rPr>
          <w:rFonts w:cstheme="minorHAnsi"/>
          <w:color w:val="000000" w:themeColor="text1"/>
          <w:szCs w:val="22"/>
          <w:lang w:val="da-DK"/>
        </w:rPr>
        <w:t>perioderegnskaber</w:t>
      </w:r>
      <w:r w:rsidR="007F1095" w:rsidRPr="00C76E97">
        <w:rPr>
          <w:rFonts w:cstheme="minorHAnsi"/>
          <w:color w:val="000000" w:themeColor="text1"/>
          <w:szCs w:val="22"/>
          <w:lang w:val="da-DK"/>
        </w:rPr>
        <w:t xml:space="preserve"> (annex G)</w:t>
      </w:r>
      <w:r w:rsidRPr="00C76E97">
        <w:rPr>
          <w:rFonts w:cstheme="minorHAnsi"/>
          <w:color w:val="000000" w:themeColor="text1"/>
          <w:szCs w:val="22"/>
          <w:lang w:val="da-DK"/>
        </w:rPr>
        <w:t>:</w:t>
      </w:r>
    </w:p>
    <w:p w14:paraId="2AEBF94E" w14:textId="77777777" w:rsidR="001F50E0" w:rsidRPr="00C76E97" w:rsidRDefault="001F50E0" w:rsidP="001F50E0">
      <w:pPr>
        <w:pStyle w:val="Brdtekst"/>
        <w:spacing w:after="0"/>
        <w:rPr>
          <w:rFonts w:cstheme="minorHAnsi"/>
          <w:color w:val="000000" w:themeColor="text1"/>
          <w:szCs w:val="22"/>
          <w:lang w:val="da-DK"/>
        </w:rPr>
      </w:pPr>
    </w:p>
    <w:tbl>
      <w:tblPr>
        <w:tblStyle w:val="Tabel-Gitter"/>
        <w:tblW w:w="8596" w:type="dxa"/>
        <w:tblInd w:w="0" w:type="dxa"/>
        <w:tblLook w:val="04A0" w:firstRow="1" w:lastRow="0" w:firstColumn="1" w:lastColumn="0" w:noHBand="0" w:noVBand="1"/>
      </w:tblPr>
      <w:tblGrid>
        <w:gridCol w:w="328"/>
        <w:gridCol w:w="4179"/>
        <w:gridCol w:w="4089"/>
      </w:tblGrid>
      <w:tr w:rsidR="001F50E0" w:rsidRPr="00C76E97" w14:paraId="0783FB04" w14:textId="77777777" w:rsidTr="006A743E">
        <w:trPr>
          <w:trHeight w:val="409"/>
        </w:trPr>
        <w:tc>
          <w:tcPr>
            <w:tcW w:w="4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F24A" w14:textId="77777777" w:rsidR="001F50E0" w:rsidRPr="00C76E97" w:rsidRDefault="001F50E0">
            <w:pPr>
              <w:pStyle w:val="Brdtekst"/>
              <w:rPr>
                <w:rFonts w:cstheme="minorHAnsi"/>
                <w:color w:val="auto"/>
                <w:szCs w:val="22"/>
                <w:lang w:val="da-DK" w:eastAsia="en-US"/>
              </w:rPr>
            </w:pPr>
            <w:r w:rsidRPr="00C76E97">
              <w:rPr>
                <w:rFonts w:cstheme="minorHAnsi"/>
                <w:b/>
                <w:szCs w:val="22"/>
                <w:lang w:val="da-DK"/>
              </w:rPr>
              <w:t>Arbejdshandlinger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C943" w14:textId="77777777" w:rsidR="001F50E0" w:rsidRPr="00C76E97" w:rsidRDefault="001F50E0">
            <w:pPr>
              <w:pStyle w:val="Brdtekst"/>
              <w:rPr>
                <w:rFonts w:cstheme="minorHAnsi"/>
                <w:szCs w:val="22"/>
                <w:lang w:val="da-DK"/>
              </w:rPr>
            </w:pPr>
            <w:r w:rsidRPr="00C76E97">
              <w:rPr>
                <w:rFonts w:cstheme="minorHAnsi"/>
                <w:b/>
                <w:szCs w:val="22"/>
                <w:lang w:val="da-DK"/>
              </w:rPr>
              <w:t>Observationer</w:t>
            </w:r>
          </w:p>
        </w:tc>
      </w:tr>
      <w:tr w:rsidR="001F50E0" w:rsidRPr="00C76E97" w14:paraId="3CD9EBD3" w14:textId="77777777" w:rsidTr="006A743E">
        <w:trPr>
          <w:trHeight w:val="8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8DD" w14:textId="3C12BC05" w:rsidR="001F50E0" w:rsidRPr="00C76E97" w:rsidRDefault="001F50E0" w:rsidP="001F50E0">
            <w:pPr>
              <w:pStyle w:val="Brdtekst"/>
              <w:rPr>
                <w:rFonts w:cstheme="minorHAnsi"/>
                <w:szCs w:val="22"/>
                <w:lang w:val="da-DK"/>
              </w:rPr>
            </w:pPr>
            <w:r w:rsidRPr="00C76E97">
              <w:rPr>
                <w:rFonts w:cstheme="minorHAnsi"/>
                <w:szCs w:val="22"/>
                <w:lang w:val="da-DK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1D80" w14:textId="388C10C6" w:rsidR="008E0A49" w:rsidRPr="00C76E97" w:rsidRDefault="00F249A8" w:rsidP="001F50E0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Vi har sammenholdt </w:t>
            </w:r>
            <w:r w:rsidR="006D7A2C">
              <w:rPr>
                <w:rFonts w:cstheme="minorHAnsi"/>
                <w:i/>
                <w:iCs/>
                <w:szCs w:val="22"/>
                <w:lang w:val="da-DK"/>
              </w:rPr>
              <w:t>perioderegnskabet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for </w:t>
            </w:r>
            <w:r w:rsidRPr="00C76E97">
              <w:rPr>
                <w:rFonts w:cstheme="minorHAnsi"/>
                <w:i/>
                <w:iCs/>
                <w:szCs w:val="22"/>
                <w:highlight w:val="yellow"/>
                <w:lang w:val="da-DK"/>
              </w:rPr>
              <w:t>licensansøger A/S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, for 2025 med mindsteoplysningskrav, som vist i Annex F, herunder mindstekravene til principper, balance, resultatopgørelse, pengestrømsopgørelse, noter, spilleroversigten og ledelsesberetningen. </w:t>
            </w:r>
            <w:proofErr w:type="gramStart"/>
            <w:r w:rsidR="00831F9C" w:rsidRPr="00C76E97">
              <w:rPr>
                <w:rFonts w:cstheme="minorHAnsi"/>
                <w:i/>
                <w:iCs/>
                <w:szCs w:val="22"/>
                <w:lang w:val="da-DK"/>
              </w:rPr>
              <w:t>Såfremt</w:t>
            </w:r>
            <w:proofErr w:type="gramEnd"/>
            <w:r w:rsidR="00831F9C"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</w:t>
            </w:r>
            <w:r w:rsidR="00243CE5">
              <w:rPr>
                <w:rFonts w:cstheme="minorHAnsi"/>
                <w:i/>
                <w:iCs/>
                <w:szCs w:val="22"/>
                <w:lang w:val="da-DK"/>
              </w:rPr>
              <w:t>perioderegnskabet</w:t>
            </w:r>
            <w:r w:rsidR="00831F9C"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ikke opfylder alle de enkelte bestemmelser vedrørende mindstekravene, har vi vedlagt den supplerende</w:t>
            </w:r>
            <w:r w:rsidR="00821188">
              <w:rPr>
                <w:rFonts w:cstheme="minorHAnsi"/>
                <w:i/>
                <w:iCs/>
                <w:szCs w:val="22"/>
                <w:lang w:val="da-DK"/>
              </w:rPr>
              <w:t xml:space="preserve"> finansielle</w:t>
            </w:r>
            <w:r w:rsidR="00831F9C"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information, som kunde A/S, CVR. nr.  har udarbejdet, afstemt totalerne i denne til </w:t>
            </w:r>
            <w:r w:rsidR="00856C00">
              <w:rPr>
                <w:rFonts w:cstheme="minorHAnsi"/>
                <w:i/>
                <w:iCs/>
                <w:szCs w:val="22"/>
                <w:lang w:val="da-DK"/>
              </w:rPr>
              <w:t>perioderegnskabet</w:t>
            </w:r>
            <w:r w:rsidR="00831F9C"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og gennemgået, om de specificerede oplysninger i den supplerende </w:t>
            </w:r>
            <w:proofErr w:type="gramStart"/>
            <w:r w:rsidR="00831F9C" w:rsidRPr="00C76E97">
              <w:rPr>
                <w:rFonts w:cstheme="minorHAnsi"/>
                <w:i/>
                <w:iCs/>
                <w:szCs w:val="22"/>
                <w:lang w:val="da-DK"/>
              </w:rPr>
              <w:t>information</w:t>
            </w:r>
            <w:proofErr w:type="gramEnd"/>
            <w:r w:rsidR="00831F9C"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opfylder de enkelte bestemmelser vedrørende mindsteoplysningskrav, herunder mindstekravene til principper, balance, resultatopgørelse, pengestrømsopgørelse, noter, spilleroversigten og ledelsesberetningen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37C9" w14:textId="326D76F9" w:rsidR="00D373C7" w:rsidRPr="00C76E97" w:rsidRDefault="001F50E0" w:rsidP="00D373C7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>Rapporter faktiske resultater</w:t>
            </w:r>
            <w:r w:rsidR="00820CB1"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, f.eks. </w:t>
            </w:r>
            <w:r w:rsidR="00D373C7" w:rsidRPr="00C76E97">
              <w:rPr>
                <w:rFonts w:cstheme="minorHAnsi"/>
                <w:lang w:val="da-DK"/>
              </w:rPr>
              <w:t xml:space="preserve">at </w:t>
            </w:r>
            <w:r w:rsidR="00D373C7" w:rsidRPr="00C76E97">
              <w:rPr>
                <w:rFonts w:cstheme="minorHAnsi"/>
                <w:i/>
                <w:iCs/>
                <w:szCs w:val="22"/>
                <w:highlight w:val="yellow"/>
                <w:lang w:val="da-DK"/>
              </w:rPr>
              <w:t>licensansøger A/S</w:t>
            </w:r>
            <w:r w:rsidR="00D373C7"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, </w:t>
            </w:r>
            <w:r w:rsidR="00D373C7" w:rsidRPr="00C76E97">
              <w:rPr>
                <w:rFonts w:cstheme="minorHAnsi"/>
                <w:lang w:val="da-DK"/>
              </w:rPr>
              <w:t xml:space="preserve">i vedlagte bilag har udarbejdet supplerende informationer for at opfylde mindstekravene til principper, balance, resultatopgørelse, pengestrømsopgørelse, noter, spilleroversigten og ledelsesberetningen. </w:t>
            </w:r>
            <w:r w:rsidR="00D373C7" w:rsidRPr="00C76E97">
              <w:rPr>
                <w:rFonts w:cstheme="minorHAnsi"/>
                <w:lang w:val="da-DK"/>
              </w:rPr>
              <w:br/>
            </w:r>
            <w:r w:rsidR="00D373C7" w:rsidRPr="00C76E97">
              <w:rPr>
                <w:rFonts w:cstheme="minorHAnsi"/>
                <w:lang w:val="da-DK"/>
              </w:rPr>
              <w:br/>
              <w:t xml:space="preserve">Vi fandt, at totalerne i de supplerende oplysninger til balance, resultatopgørelse, pengestrømsopgørelse, noter, spilleroversigten er direkte afstemmelige til </w:t>
            </w:r>
            <w:r w:rsidR="00856C00">
              <w:rPr>
                <w:rFonts w:cstheme="minorHAnsi"/>
                <w:lang w:val="da-DK"/>
              </w:rPr>
              <w:t>perioderegnskabet</w:t>
            </w:r>
            <w:r w:rsidR="00D373C7" w:rsidRPr="00C76E97">
              <w:rPr>
                <w:rFonts w:cstheme="minorHAnsi"/>
                <w:lang w:val="da-DK"/>
              </w:rPr>
              <w:t xml:space="preserve">. </w:t>
            </w:r>
            <w:r w:rsidR="00D373C7" w:rsidRPr="00C76E97">
              <w:rPr>
                <w:rFonts w:cstheme="minorHAnsi"/>
                <w:lang w:val="da-DK"/>
              </w:rPr>
              <w:br/>
            </w:r>
            <w:r w:rsidR="00D373C7" w:rsidRPr="00C76E97">
              <w:rPr>
                <w:rFonts w:cstheme="minorHAnsi"/>
                <w:lang w:val="da-DK"/>
              </w:rPr>
              <w:br/>
              <w:t>(Vis undtagelserne)</w:t>
            </w:r>
            <w:r w:rsidR="00D373C7" w:rsidRPr="00C76E97">
              <w:rPr>
                <w:rFonts w:cstheme="minorHAnsi"/>
                <w:lang w:val="da-DK"/>
              </w:rPr>
              <w:br/>
            </w:r>
            <w:r w:rsidR="00D373C7" w:rsidRPr="00C76E97">
              <w:rPr>
                <w:rFonts w:cstheme="minorHAnsi"/>
                <w:lang w:val="da-DK"/>
              </w:rPr>
              <w:br/>
              <w:t>Vi fandt også, at de specificerede oplysninger i den supplerende information medfører, at de enkelte bestemmelser vedrørende mindsteoplysningskrav, herunder mindstekravene til balance, resultatopgørelse, pengestrømsopgørelse, noter og spilleroversigten, opfyldes.</w:t>
            </w:r>
          </w:p>
          <w:p w14:paraId="1CCCC302" w14:textId="77777777" w:rsidR="00D373C7" w:rsidRPr="00C76E97" w:rsidRDefault="00D373C7" w:rsidP="00D373C7">
            <w:pPr>
              <w:ind w:left="720"/>
              <w:rPr>
                <w:rFonts w:cstheme="minorHAnsi"/>
                <w:lang w:val="da-DK"/>
              </w:rPr>
            </w:pPr>
          </w:p>
          <w:p w14:paraId="7661E4EA" w14:textId="77777777" w:rsidR="00D373C7" w:rsidRPr="00C76E97" w:rsidRDefault="00D373C7" w:rsidP="00C76E97">
            <w:pPr>
              <w:rPr>
                <w:rFonts w:cstheme="minorHAnsi"/>
                <w:lang w:val="da-DK"/>
              </w:rPr>
            </w:pPr>
            <w:r w:rsidRPr="00C76E97">
              <w:rPr>
                <w:rFonts w:cstheme="minorHAnsi"/>
                <w:lang w:val="da-DK"/>
              </w:rPr>
              <w:t>(Vis undtagelserne)</w:t>
            </w:r>
          </w:p>
          <w:p w14:paraId="3ED0C5AE" w14:textId="77777777" w:rsidR="00D373C7" w:rsidRPr="00C76E97" w:rsidRDefault="00D373C7" w:rsidP="001F50E0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</w:p>
          <w:p w14:paraId="5CF1A1D2" w14:textId="77777777" w:rsidR="001F50E0" w:rsidRPr="00C76E97" w:rsidRDefault="001F50E0" w:rsidP="001F50E0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</w:p>
        </w:tc>
      </w:tr>
      <w:tr w:rsidR="001F50E0" w:rsidRPr="00C76E97" w14:paraId="736524D2" w14:textId="77777777" w:rsidTr="006A743E">
        <w:trPr>
          <w:trHeight w:val="8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D77" w14:textId="7943A0F0" w:rsidR="001F50E0" w:rsidRPr="00C76E97" w:rsidRDefault="001F50E0" w:rsidP="001F50E0">
            <w:pPr>
              <w:pStyle w:val="Brdtekst"/>
              <w:rPr>
                <w:rFonts w:cstheme="minorHAnsi"/>
                <w:szCs w:val="22"/>
                <w:lang w:val="da-DK"/>
              </w:rPr>
            </w:pPr>
            <w:r w:rsidRPr="00C76E97">
              <w:rPr>
                <w:rFonts w:cstheme="minorHAnsi"/>
                <w:szCs w:val="22"/>
                <w:lang w:val="da-DK"/>
              </w:rPr>
              <w:lastRenderedPageBreak/>
              <w:t>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D328" w14:textId="35A0836B" w:rsidR="001F50E0" w:rsidRPr="00C76E97" w:rsidRDefault="00803D85" w:rsidP="00A122AB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EA731F">
              <w:rPr>
                <w:lang w:val="da-DK" w:eastAsia="da-DK"/>
              </w:rPr>
              <w:t>Indhent en afstemningsopgørelse i henhold til bilag G (“</w:t>
            </w:r>
            <w:r w:rsidR="00EA731F" w:rsidRPr="00EA731F">
              <w:rPr>
                <w:lang w:val="da-DK" w:eastAsia="da-DK"/>
              </w:rPr>
              <w:t xml:space="preserve">opgørelse af </w:t>
            </w:r>
            <w:r w:rsidR="0073222D" w:rsidRPr="00EA731F">
              <w:rPr>
                <w:lang w:val="da-DK" w:eastAsia="da-DK"/>
              </w:rPr>
              <w:t xml:space="preserve">supplerende </w:t>
            </w:r>
            <w:r w:rsidR="00D60437" w:rsidRPr="00EA731F">
              <w:rPr>
                <w:lang w:val="da-DK" w:eastAsia="da-DK"/>
              </w:rPr>
              <w:t>finansiel information</w:t>
            </w:r>
            <w:r w:rsidRPr="00EA731F">
              <w:rPr>
                <w:lang w:val="da-DK" w:eastAsia="da-DK"/>
              </w:rPr>
              <w:t>”) udarbejdet af klubben (som vedlægges rapporten), og:</w:t>
            </w:r>
            <w:r w:rsidRPr="00803D85">
              <w:rPr>
                <w:lang w:val="da-DK" w:eastAsia="da-DK"/>
              </w:rPr>
              <w:br/>
              <w:t>a.</w:t>
            </w:r>
            <w:r w:rsidR="00D60437">
              <w:rPr>
                <w:lang w:val="da-DK" w:eastAsia="da-DK"/>
              </w:rPr>
              <w:t xml:space="preserve"> </w:t>
            </w:r>
            <w:r w:rsidRPr="00803D85">
              <w:rPr>
                <w:lang w:val="da-DK" w:eastAsia="da-DK"/>
              </w:rPr>
              <w:t>Kontrollér den matematiske nøjagtighed af opgørelsen.</w:t>
            </w:r>
            <w:r w:rsidRPr="00803D85">
              <w:rPr>
                <w:lang w:val="da-DK" w:eastAsia="da-DK"/>
              </w:rPr>
              <w:br/>
              <w:t>b.</w:t>
            </w:r>
            <w:r w:rsidR="00D60437">
              <w:rPr>
                <w:lang w:val="da-DK" w:eastAsia="da-DK"/>
              </w:rPr>
              <w:t xml:space="preserve"> </w:t>
            </w:r>
            <w:r w:rsidRPr="00803D85">
              <w:rPr>
                <w:lang w:val="da-DK" w:eastAsia="da-DK"/>
              </w:rPr>
              <w:t xml:space="preserve">Kontrollér, at de tal i opgørelsen, som henviser til </w:t>
            </w:r>
            <w:r w:rsidR="00C342B6">
              <w:rPr>
                <w:lang w:val="da-DK" w:eastAsia="da-DK"/>
              </w:rPr>
              <w:t>perioderegnskabet</w:t>
            </w:r>
            <w:r w:rsidRPr="00803D85">
              <w:rPr>
                <w:lang w:val="da-DK" w:eastAsia="da-DK"/>
              </w:rPr>
              <w:t xml:space="preserve">, stemmer overens med det bestyrelsesgodkendte </w:t>
            </w:r>
            <w:r w:rsidR="00C342B6">
              <w:rPr>
                <w:lang w:val="da-DK" w:eastAsia="da-DK"/>
              </w:rPr>
              <w:t>perioderegnskab</w:t>
            </w:r>
            <w:r w:rsidRPr="00803D85">
              <w:rPr>
                <w:lang w:val="da-DK" w:eastAsia="da-DK"/>
              </w:rPr>
              <w:t>.</w:t>
            </w:r>
            <w:r w:rsidRPr="00803D85">
              <w:rPr>
                <w:lang w:val="da-DK" w:eastAsia="da-DK"/>
              </w:rPr>
              <w:br/>
              <w:t>c.</w:t>
            </w:r>
            <w:r w:rsidR="00D60437">
              <w:rPr>
                <w:lang w:val="da-DK" w:eastAsia="da-DK"/>
              </w:rPr>
              <w:t xml:space="preserve"> </w:t>
            </w:r>
            <w:r w:rsidRPr="00803D85">
              <w:rPr>
                <w:lang w:val="da-DK" w:eastAsia="da-DK"/>
              </w:rPr>
              <w:t>For hver regulering i opgørelsen:</w:t>
            </w:r>
            <w:r w:rsidRPr="00803D85">
              <w:rPr>
                <w:lang w:val="da-DK" w:eastAsia="da-DK"/>
              </w:rPr>
              <w:br/>
              <w:t>i.</w:t>
            </w:r>
            <w:r w:rsidR="00D60437">
              <w:rPr>
                <w:lang w:val="da-DK" w:eastAsia="da-DK"/>
              </w:rPr>
              <w:t xml:space="preserve"> </w:t>
            </w:r>
            <w:r w:rsidRPr="00803D85">
              <w:rPr>
                <w:lang w:val="da-DK" w:eastAsia="da-DK"/>
              </w:rPr>
              <w:t>Kontrollér reguleringen mod de underliggende beregninger og eventuelle understøttende dokumenter, der er henvist til i opgørelsen eller de underliggende beregninger.</w:t>
            </w:r>
            <w:r w:rsidRPr="00803D85">
              <w:rPr>
                <w:lang w:val="da-DK" w:eastAsia="da-DK"/>
              </w:rPr>
              <w:br/>
              <w:t>ii.</w:t>
            </w:r>
            <w:r w:rsidR="00EA731F">
              <w:rPr>
                <w:lang w:val="da-DK" w:eastAsia="da-DK"/>
              </w:rPr>
              <w:t xml:space="preserve"> </w:t>
            </w:r>
            <w:r w:rsidRPr="00803D85">
              <w:rPr>
                <w:lang w:val="da-DK" w:eastAsia="da-DK"/>
              </w:rPr>
              <w:t>Kontrollér, at forklaringen i opgørelsen ikke er i modstrid med de underliggende beregninger.</w:t>
            </w:r>
            <w:r w:rsidRPr="00803D85">
              <w:rPr>
                <w:lang w:val="da-DK" w:eastAsia="da-DK"/>
              </w:rPr>
              <w:br/>
              <w:t>d.</w:t>
            </w:r>
            <w:r w:rsidR="00EA731F">
              <w:rPr>
                <w:lang w:val="da-DK" w:eastAsia="da-DK"/>
              </w:rPr>
              <w:t xml:space="preserve"> </w:t>
            </w:r>
            <w:r w:rsidRPr="00803D85">
              <w:rPr>
                <w:lang w:val="da-DK" w:eastAsia="da-DK"/>
              </w:rPr>
              <w:t>Indhent en skriftlig erklæring fra klubbens ledelse vedrørende opgørelsens nøjagtighed og fuldstændighed.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08C" w14:textId="77777777" w:rsidR="001F50E0" w:rsidRPr="00C76E97" w:rsidRDefault="001F50E0" w:rsidP="001F50E0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>Rapporter faktiske resultater</w:t>
            </w:r>
          </w:p>
          <w:p w14:paraId="60889912" w14:textId="77777777" w:rsidR="001F50E0" w:rsidRPr="00C76E97" w:rsidRDefault="001F50E0" w:rsidP="001F50E0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</w:p>
        </w:tc>
      </w:tr>
      <w:tr w:rsidR="001F50E0" w:rsidRPr="00C76E97" w14:paraId="52ACE271" w14:textId="77777777" w:rsidTr="006A743E">
        <w:trPr>
          <w:trHeight w:val="8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7C9A" w14:textId="41278756" w:rsidR="001F50E0" w:rsidRPr="00C76E97" w:rsidRDefault="001F50E0" w:rsidP="001F50E0">
            <w:pPr>
              <w:pStyle w:val="Brdtekst"/>
              <w:rPr>
                <w:rFonts w:cstheme="minorHAnsi"/>
                <w:szCs w:val="22"/>
                <w:lang w:val="da-DK"/>
              </w:rPr>
            </w:pPr>
            <w:r w:rsidRPr="00C76E97">
              <w:rPr>
                <w:rFonts w:cstheme="minorHAnsi"/>
                <w:szCs w:val="22"/>
                <w:lang w:val="da-DK"/>
              </w:rPr>
              <w:t>3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E5C" w14:textId="25B725C7" w:rsidR="00117C3D" w:rsidRPr="00AB470C" w:rsidRDefault="00FD24D8" w:rsidP="001F50E0">
            <w:pPr>
              <w:pStyle w:val="Brdtekst"/>
              <w:rPr>
                <w:lang w:val="da-DK" w:eastAsia="da-DK"/>
              </w:rPr>
            </w:pPr>
            <w:r w:rsidRPr="00AB470C">
              <w:rPr>
                <w:lang w:val="da-DK" w:eastAsia="da-DK"/>
              </w:rPr>
              <w:t>Fra spiller</w:t>
            </w:r>
            <w:r w:rsidR="005C0F3B" w:rsidRPr="00AB470C">
              <w:rPr>
                <w:lang w:val="da-DK" w:eastAsia="da-DK"/>
              </w:rPr>
              <w:t>oversigten</w:t>
            </w:r>
            <w:r w:rsidRPr="00AB470C">
              <w:rPr>
                <w:lang w:val="da-DK" w:eastAsia="da-DK"/>
              </w:rPr>
              <w:t xml:space="preserve"> som angivet i </w:t>
            </w:r>
            <w:r w:rsidR="00117C3D" w:rsidRPr="00AB470C">
              <w:rPr>
                <w:lang w:val="da-DK" w:eastAsia="da-DK"/>
              </w:rPr>
              <w:t>Annex</w:t>
            </w:r>
            <w:r w:rsidRPr="00AB470C">
              <w:rPr>
                <w:lang w:val="da-DK" w:eastAsia="da-DK"/>
              </w:rPr>
              <w:t xml:space="preserve"> F.6:</w:t>
            </w:r>
          </w:p>
          <w:p w14:paraId="3D1B7108" w14:textId="7BA1FA2F" w:rsidR="00920FD7" w:rsidRPr="00AB470C" w:rsidRDefault="00C066C3" w:rsidP="001F50E0">
            <w:pPr>
              <w:pStyle w:val="Brdtekst"/>
              <w:rPr>
                <w:lang w:val="da-DK" w:eastAsia="da-DK"/>
              </w:rPr>
            </w:pPr>
            <w:r w:rsidRPr="00AB470C">
              <w:rPr>
                <w:lang w:val="da-DK" w:eastAsia="da-DK"/>
              </w:rPr>
              <w:t>a</w:t>
            </w:r>
            <w:r w:rsidR="00920FD7" w:rsidRPr="00AB470C">
              <w:rPr>
                <w:lang w:val="da-DK" w:eastAsia="da-DK"/>
              </w:rPr>
              <w:t>. Afstem de samlede beløb i spiller</w:t>
            </w:r>
            <w:r w:rsidRPr="00AB470C">
              <w:rPr>
                <w:lang w:val="da-DK" w:eastAsia="da-DK"/>
              </w:rPr>
              <w:t xml:space="preserve">oversigten </w:t>
            </w:r>
            <w:r w:rsidR="00920FD7" w:rsidRPr="00AB470C">
              <w:rPr>
                <w:lang w:val="da-DK" w:eastAsia="da-DK"/>
              </w:rPr>
              <w:t xml:space="preserve">med </w:t>
            </w:r>
            <w:r w:rsidR="009B29B8">
              <w:rPr>
                <w:lang w:val="da-DK" w:eastAsia="da-DK"/>
              </w:rPr>
              <w:t>perioderegnskabet</w:t>
            </w:r>
            <w:r w:rsidR="00E35CE9" w:rsidRPr="00AB470C">
              <w:rPr>
                <w:lang w:val="da-DK" w:eastAsia="da-DK"/>
              </w:rPr>
              <w:t xml:space="preserve"> og indhent, i tilfælde af afvigelser, en forklaring fra klubbens ledelse.</w:t>
            </w:r>
          </w:p>
          <w:p w14:paraId="12C4F1E3" w14:textId="77777777" w:rsidR="00920FD7" w:rsidRPr="00AB470C" w:rsidRDefault="00920FD7" w:rsidP="001F50E0">
            <w:pPr>
              <w:pStyle w:val="Brdtekst"/>
              <w:rPr>
                <w:lang w:val="da-DK" w:eastAsia="da-DK"/>
              </w:rPr>
            </w:pPr>
          </w:p>
          <w:p w14:paraId="68F29035" w14:textId="47447F17" w:rsidR="009D1769" w:rsidRPr="00AB470C" w:rsidRDefault="00B825A7" w:rsidP="009D1769">
            <w:pPr>
              <w:pStyle w:val="NormalWeb"/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</w:pPr>
            <w:r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t>I</w:t>
            </w:r>
            <w:r w:rsidR="009D1769" w:rsidRPr="00AB470C"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t xml:space="preserve">dentificer eventuelle spillere, der i løbet af </w:t>
            </w:r>
            <w:r w:rsidR="00A91DB5"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t>perioderegnskabs</w:t>
            </w:r>
            <w:r w:rsidR="009D25B4"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t>p</w:t>
            </w:r>
            <w:r w:rsidR="009D1769" w:rsidRPr="00AB470C"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t>erioden:</w:t>
            </w:r>
            <w:r w:rsidR="009D1769" w:rsidRPr="00AB470C"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br/>
              <w:t>a</w:t>
            </w:r>
            <w:r w:rsidR="009D25B4"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t>.</w:t>
            </w:r>
            <w:r w:rsidR="009D1769" w:rsidRPr="00AB470C"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t xml:space="preserve"> er blevet midlertidigt eller permanent overført i modsatrettede retninger mellem to klubber,</w:t>
            </w:r>
            <w:r w:rsidR="009D1769" w:rsidRPr="00AB470C"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br/>
            </w:r>
            <w:r w:rsidR="009D1769" w:rsidRPr="00AB470C"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lastRenderedPageBreak/>
              <w:t>b</w:t>
            </w:r>
            <w:r w:rsidR="009D25B4"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t>.</w:t>
            </w:r>
            <w:r w:rsidR="009D1769" w:rsidRPr="00AB470C"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t xml:space="preserve"> er blevet overført til eller fra en nærtstående part</w:t>
            </w:r>
            <w:r w:rsidR="004A7EDD"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t>.</w:t>
            </w:r>
            <w:r w:rsidR="009D1769" w:rsidRPr="00AB470C"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br/>
              <w:t>c) har indgået i en spillerbyttehandel.</w:t>
            </w:r>
          </w:p>
          <w:p w14:paraId="73C949D4" w14:textId="73D8E7C4" w:rsidR="001F50E0" w:rsidRPr="007B4A0C" w:rsidRDefault="00011C40" w:rsidP="007B4A0C">
            <w:pPr>
              <w:pStyle w:val="NormalWeb"/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</w:pPr>
            <w:r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t>Indhent</w:t>
            </w:r>
            <w:r w:rsidR="009D1769" w:rsidRPr="00AB470C">
              <w:rPr>
                <w:rFonts w:asciiTheme="minorHAnsi" w:eastAsiaTheme="minorEastAsia" w:hAnsiTheme="minorHAnsi" w:cstheme="minorBidi"/>
                <w:color w:val="000000" w:themeColor="accent1"/>
                <w:sz w:val="22"/>
                <w:szCs w:val="18"/>
                <w:lang w:val="da-DK" w:eastAsia="da-DK"/>
              </w:rPr>
              <w:t xml:space="preserve"> skriftlig erklæring fra klubbens ledelse om, at disse oplysninger er fuldstændige og korrekte.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8F3" w14:textId="77777777" w:rsidR="001F50E0" w:rsidRPr="00C76E97" w:rsidRDefault="001F50E0" w:rsidP="001F50E0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lastRenderedPageBreak/>
              <w:t>Rapporter faktiske resultater</w:t>
            </w:r>
          </w:p>
          <w:p w14:paraId="1A553A5E" w14:textId="77777777" w:rsidR="001F50E0" w:rsidRPr="00C76E97" w:rsidRDefault="001F50E0" w:rsidP="001F50E0">
            <w:pPr>
              <w:pStyle w:val="Brdtekst"/>
              <w:rPr>
                <w:rFonts w:cstheme="minorHAnsi"/>
                <w:szCs w:val="22"/>
                <w:lang w:val="da-DK"/>
              </w:rPr>
            </w:pPr>
          </w:p>
        </w:tc>
      </w:tr>
      <w:tr w:rsidR="006A743E" w:rsidRPr="00C76E97" w14:paraId="386E3F19" w14:textId="77777777" w:rsidTr="006A743E">
        <w:trPr>
          <w:trHeight w:val="833"/>
        </w:trPr>
        <w:tc>
          <w:tcPr>
            <w:tcW w:w="0" w:type="auto"/>
            <w:hideMark/>
          </w:tcPr>
          <w:p w14:paraId="13B4DCBF" w14:textId="1CBA8AB0" w:rsidR="006A743E" w:rsidRPr="00C76E97" w:rsidRDefault="006A743E" w:rsidP="00D77BAD">
            <w:pPr>
              <w:pStyle w:val="Brdtekst"/>
              <w:rPr>
                <w:rFonts w:cstheme="minorHAnsi"/>
                <w:szCs w:val="22"/>
                <w:lang w:val="da-DK"/>
              </w:rPr>
            </w:pPr>
            <w:r w:rsidRPr="00C76E97">
              <w:rPr>
                <w:rFonts w:cstheme="minorHAnsi"/>
                <w:szCs w:val="22"/>
                <w:lang w:val="da-DK"/>
              </w:rPr>
              <w:t>4</w:t>
            </w:r>
          </w:p>
        </w:tc>
        <w:tc>
          <w:tcPr>
            <w:tcW w:w="4179" w:type="dxa"/>
          </w:tcPr>
          <w:p w14:paraId="04E91C42" w14:textId="77651D62" w:rsidR="00FF58A1" w:rsidRPr="00C76E97" w:rsidRDefault="006A743E" w:rsidP="00D77BAD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>For hvert trin nedenfor, vælg en stikprøve af spiller</w:t>
            </w:r>
            <w:r w:rsidR="005F2649">
              <w:rPr>
                <w:rFonts w:cstheme="minorHAnsi"/>
                <w:i/>
                <w:iCs/>
                <w:szCs w:val="22"/>
                <w:lang w:val="da-DK"/>
              </w:rPr>
              <w:t>oversigten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og angiv stikprøvestørrelsen som en procentdel af den tilsvarende total. </w:t>
            </w:r>
          </w:p>
          <w:p w14:paraId="1657B7DE" w14:textId="77777777" w:rsidR="009D75FA" w:rsidRPr="00C76E97" w:rsidRDefault="006A743E" w:rsidP="00D77BAD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a.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 tilfælde af permanente transfers: </w:t>
            </w:r>
          </w:p>
          <w:p w14:paraId="47831B60" w14:textId="398CDAF7" w:rsidR="009D75FA" w:rsidRPr="00C76E97" w:rsidRDefault="006A743E" w:rsidP="009D75FA">
            <w:pPr>
              <w:pStyle w:val="Brdtekst"/>
              <w:ind w:left="720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i.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Identificer og kvantificer enhver forskel mellem GAAP anvendt til udarbejdelse af </w:t>
            </w:r>
            <w:r w:rsidR="00D4776B">
              <w:rPr>
                <w:rFonts w:cstheme="minorHAnsi"/>
                <w:i/>
                <w:iCs/>
                <w:szCs w:val="22"/>
                <w:lang w:val="da-DK"/>
              </w:rPr>
              <w:t>perioderegnskabet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og de relaterede krav i </w:t>
            </w:r>
            <w:r w:rsidR="009D75FA" w:rsidRPr="00C76E97">
              <w:rPr>
                <w:rFonts w:cstheme="minorHAnsi"/>
                <w:i/>
                <w:iCs/>
                <w:szCs w:val="22"/>
                <w:lang w:val="da-DK"/>
              </w:rPr>
              <w:t>Annex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G</w:t>
            </w:r>
            <w:r w:rsidR="003F0F71">
              <w:rPr>
                <w:rFonts w:cstheme="minorHAnsi"/>
                <w:i/>
                <w:iCs/>
                <w:szCs w:val="22"/>
                <w:lang w:val="da-DK"/>
              </w:rPr>
              <w:t>.2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. </w:t>
            </w:r>
          </w:p>
          <w:p w14:paraId="17DF3A1C" w14:textId="210E7783" w:rsidR="009D75FA" w:rsidRPr="00C76E97" w:rsidRDefault="006A743E" w:rsidP="009D75FA">
            <w:pPr>
              <w:pStyle w:val="Brdtekst"/>
              <w:ind w:left="720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ii.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Hvis relevant, kontroller, at forskelle er rapporteret i justeringerne i </w:t>
            </w:r>
            <w:r w:rsidR="00821188">
              <w:rPr>
                <w:rFonts w:cstheme="minorHAnsi"/>
                <w:i/>
                <w:iCs/>
                <w:szCs w:val="22"/>
                <w:lang w:val="da-DK"/>
              </w:rPr>
              <w:t xml:space="preserve">den </w:t>
            </w:r>
            <w:r w:rsidR="00821188" w:rsidRPr="00C76E97">
              <w:rPr>
                <w:rFonts w:cstheme="minorHAnsi"/>
                <w:i/>
                <w:iCs/>
                <w:szCs w:val="22"/>
                <w:lang w:val="da-DK"/>
              </w:rPr>
              <w:t>supplerende</w:t>
            </w:r>
            <w:r w:rsidR="00821188">
              <w:rPr>
                <w:rFonts w:cstheme="minorHAnsi"/>
                <w:i/>
                <w:iCs/>
                <w:szCs w:val="22"/>
                <w:lang w:val="da-DK"/>
              </w:rPr>
              <w:t xml:space="preserve"> finansielle</w:t>
            </w:r>
            <w:r w:rsidR="00821188"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information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udarbejdet af klubben. </w:t>
            </w:r>
          </w:p>
          <w:p w14:paraId="7D14AAA4" w14:textId="77777777" w:rsidR="009D75FA" w:rsidRPr="00C76E97" w:rsidRDefault="006A743E" w:rsidP="009D75FA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b.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 tilfælde af midlertidige transfers: </w:t>
            </w:r>
          </w:p>
          <w:p w14:paraId="772B0A0B" w14:textId="6F1F555A" w:rsidR="009D75FA" w:rsidRPr="00C76E97" w:rsidRDefault="006A743E" w:rsidP="009D75FA">
            <w:pPr>
              <w:pStyle w:val="Brdtekst"/>
              <w:ind w:left="720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i.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Identificer og kvantificer enhver forskel mellem GAAP anvendt til udarbejdelse af </w:t>
            </w:r>
            <w:r w:rsidR="00D4776B">
              <w:rPr>
                <w:rFonts w:cstheme="minorHAnsi"/>
                <w:i/>
                <w:iCs/>
                <w:szCs w:val="22"/>
                <w:lang w:val="da-DK"/>
              </w:rPr>
              <w:t>periode</w:t>
            </w:r>
            <w:r w:rsidR="006B4919">
              <w:rPr>
                <w:rFonts w:cstheme="minorHAnsi"/>
                <w:i/>
                <w:iCs/>
                <w:szCs w:val="22"/>
                <w:lang w:val="da-DK"/>
              </w:rPr>
              <w:t>regnskabet</w:t>
            </w:r>
            <w:r w:rsidR="003F0F71">
              <w:rPr>
                <w:rFonts w:cstheme="minorHAnsi"/>
                <w:i/>
                <w:iCs/>
                <w:szCs w:val="22"/>
                <w:lang w:val="da-DK"/>
              </w:rPr>
              <w:t xml:space="preserve"> og 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de relaterede krav i </w:t>
            </w:r>
            <w:r w:rsidR="009D75FA" w:rsidRPr="00C76E97">
              <w:rPr>
                <w:rFonts w:cstheme="minorHAnsi"/>
                <w:i/>
                <w:iCs/>
                <w:szCs w:val="22"/>
                <w:lang w:val="da-DK"/>
              </w:rPr>
              <w:t>Annex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G</w:t>
            </w:r>
            <w:r w:rsidR="003F0F71">
              <w:rPr>
                <w:rFonts w:cstheme="minorHAnsi"/>
                <w:i/>
                <w:iCs/>
                <w:szCs w:val="22"/>
                <w:lang w:val="da-DK"/>
              </w:rPr>
              <w:t>.3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. </w:t>
            </w:r>
          </w:p>
          <w:p w14:paraId="48841A5B" w14:textId="1E15D27E" w:rsidR="009D75FA" w:rsidRPr="00C76E97" w:rsidRDefault="006A743E" w:rsidP="009D75FA">
            <w:pPr>
              <w:pStyle w:val="Brdtekst"/>
              <w:ind w:left="720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ii.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Hvis relevant, kontroller, at denne forskel er rapporteret i justeringerne i </w:t>
            </w:r>
            <w:r w:rsidR="00320AC5">
              <w:rPr>
                <w:rFonts w:cstheme="minorHAnsi"/>
                <w:i/>
                <w:iCs/>
                <w:szCs w:val="22"/>
                <w:lang w:val="da-DK"/>
              </w:rPr>
              <w:t xml:space="preserve">den </w:t>
            </w:r>
            <w:r w:rsidR="00320AC5" w:rsidRPr="00C76E97">
              <w:rPr>
                <w:rFonts w:cstheme="minorHAnsi"/>
                <w:i/>
                <w:iCs/>
                <w:szCs w:val="22"/>
                <w:lang w:val="da-DK"/>
              </w:rPr>
              <w:t>supplerende</w:t>
            </w:r>
            <w:r w:rsidR="00320AC5">
              <w:rPr>
                <w:rFonts w:cstheme="minorHAnsi"/>
                <w:i/>
                <w:iCs/>
                <w:szCs w:val="22"/>
                <w:lang w:val="da-DK"/>
              </w:rPr>
              <w:t xml:space="preserve"> finansielle</w:t>
            </w:r>
            <w:r w:rsidR="00320AC5"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information udarbejdet af klubben.</w:t>
            </w:r>
          </w:p>
          <w:p w14:paraId="41C720B5" w14:textId="6B42ACF6" w:rsidR="009D75FA" w:rsidRPr="00C76E97" w:rsidRDefault="006A743E" w:rsidP="009D75FA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c.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 tilfælde af transfers med </w:t>
            </w:r>
            <w:r w:rsidR="00A47BEE">
              <w:rPr>
                <w:rFonts w:cstheme="minorHAnsi"/>
                <w:i/>
                <w:iCs/>
                <w:szCs w:val="22"/>
                <w:lang w:val="da-DK"/>
              </w:rPr>
              <w:t>nærtstående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parter</w:t>
            </w:r>
            <w:r w:rsidR="001174C4">
              <w:rPr>
                <w:rFonts w:cstheme="minorHAnsi"/>
                <w:i/>
                <w:iCs/>
                <w:szCs w:val="22"/>
                <w:lang w:val="da-DK"/>
              </w:rPr>
              <w:t xml:space="preserve"> (hvis dette har fundet</w:t>
            </w:r>
            <w:r w:rsidR="00B1796B">
              <w:rPr>
                <w:rFonts w:cstheme="minorHAnsi"/>
                <w:i/>
                <w:iCs/>
                <w:szCs w:val="22"/>
                <w:lang w:val="da-DK"/>
              </w:rPr>
              <w:t xml:space="preserve"> sted)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: </w:t>
            </w:r>
          </w:p>
          <w:p w14:paraId="37E49683" w14:textId="622E8A3E" w:rsidR="00B74100" w:rsidRPr="00C76E97" w:rsidRDefault="006A743E" w:rsidP="009D75FA">
            <w:pPr>
              <w:pStyle w:val="Brdtekst"/>
              <w:ind w:left="720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i.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Identificer og kvantificer enhver forskel mellem GAAP anvendt til udarbejdelse af </w:t>
            </w:r>
            <w:r w:rsidR="006B4919">
              <w:rPr>
                <w:rFonts w:cstheme="minorHAnsi"/>
                <w:i/>
                <w:iCs/>
                <w:szCs w:val="22"/>
                <w:lang w:val="da-DK"/>
              </w:rPr>
              <w:t>perioderegnskabet</w:t>
            </w:r>
            <w:r w:rsidR="00F30137">
              <w:rPr>
                <w:rFonts w:cstheme="minorHAnsi"/>
                <w:i/>
                <w:iCs/>
                <w:szCs w:val="22"/>
                <w:lang w:val="da-DK"/>
              </w:rPr>
              <w:t xml:space="preserve"> og 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de relaterede krav i </w:t>
            </w:r>
            <w:r w:rsidR="00B74100" w:rsidRPr="00C76E97">
              <w:rPr>
                <w:rFonts w:cstheme="minorHAnsi"/>
                <w:i/>
                <w:iCs/>
                <w:szCs w:val="22"/>
                <w:lang w:val="da-DK"/>
              </w:rPr>
              <w:t>Annex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G.3.7</w:t>
            </w:r>
            <w:r w:rsidR="00D509F8">
              <w:rPr>
                <w:rFonts w:cstheme="minorHAnsi"/>
                <w:i/>
                <w:iCs/>
                <w:szCs w:val="22"/>
                <w:lang w:val="da-DK"/>
              </w:rPr>
              <w:t>.</w:t>
            </w:r>
          </w:p>
          <w:p w14:paraId="05D4F137" w14:textId="2D343D81" w:rsidR="00BC05EA" w:rsidRPr="00C76E97" w:rsidRDefault="006A743E" w:rsidP="009D75FA">
            <w:pPr>
              <w:pStyle w:val="Brdtekst"/>
              <w:ind w:left="720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ii.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Hvis relevant, kontroller, at forskelle er rapporteret i justeringerne 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lastRenderedPageBreak/>
              <w:t xml:space="preserve">i </w:t>
            </w:r>
            <w:r w:rsidR="00F30137">
              <w:rPr>
                <w:rFonts w:cstheme="minorHAnsi"/>
                <w:i/>
                <w:iCs/>
                <w:szCs w:val="22"/>
                <w:lang w:val="da-DK"/>
              </w:rPr>
              <w:t xml:space="preserve">den </w:t>
            </w:r>
            <w:r w:rsidR="00F30137" w:rsidRPr="00C76E97">
              <w:rPr>
                <w:rFonts w:cstheme="minorHAnsi"/>
                <w:i/>
                <w:iCs/>
                <w:szCs w:val="22"/>
                <w:lang w:val="da-DK"/>
              </w:rPr>
              <w:t>supplerende</w:t>
            </w:r>
            <w:r w:rsidR="00F30137">
              <w:rPr>
                <w:rFonts w:cstheme="minorHAnsi"/>
                <w:i/>
                <w:iCs/>
                <w:szCs w:val="22"/>
                <w:lang w:val="da-DK"/>
              </w:rPr>
              <w:t xml:space="preserve"> finansielle</w:t>
            </w:r>
            <w:r w:rsidR="00F30137"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information udarbejdet af klubben.</w:t>
            </w:r>
          </w:p>
          <w:p w14:paraId="55B1B629" w14:textId="2A8F6B1B" w:rsidR="00B74100" w:rsidRPr="00C76E97" w:rsidRDefault="006A743E" w:rsidP="00BC05EA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d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>. I tilfælde af spillertransaktioner i modsatte retninger mellem klubber i samme transfervinduer</w:t>
            </w:r>
            <w:r w:rsidR="00B1796B">
              <w:rPr>
                <w:rFonts w:cstheme="minorHAnsi"/>
                <w:i/>
                <w:iCs/>
                <w:szCs w:val="22"/>
                <w:lang w:val="da-DK"/>
              </w:rPr>
              <w:t xml:space="preserve"> (hvis dette har fundet sted)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: </w:t>
            </w:r>
          </w:p>
          <w:p w14:paraId="1722459E" w14:textId="3A83CF1A" w:rsidR="00BC05EA" w:rsidRPr="00C76E97" w:rsidRDefault="006A743E" w:rsidP="009D75FA">
            <w:pPr>
              <w:pStyle w:val="Brdtekst"/>
              <w:ind w:left="720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i.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Identificer og kvantificer enhver forskel mellem GAAP anvendt til udarbejdelse af </w:t>
            </w:r>
            <w:r w:rsidR="006B4919">
              <w:rPr>
                <w:rFonts w:cstheme="minorHAnsi"/>
                <w:i/>
                <w:iCs/>
                <w:szCs w:val="22"/>
                <w:lang w:val="da-DK"/>
              </w:rPr>
              <w:t>perioderegnskabet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og de relaterede krav i </w:t>
            </w:r>
            <w:r w:rsidR="00BC05EA" w:rsidRPr="00C76E97">
              <w:rPr>
                <w:rFonts w:cstheme="minorHAnsi"/>
                <w:i/>
                <w:iCs/>
                <w:szCs w:val="22"/>
                <w:lang w:val="da-DK"/>
              </w:rPr>
              <w:t>Annex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G. </w:t>
            </w:r>
          </w:p>
          <w:p w14:paraId="3F4DB002" w14:textId="05B55212" w:rsidR="006A743E" w:rsidRPr="00C76E97" w:rsidRDefault="006A743E" w:rsidP="009D75FA">
            <w:pPr>
              <w:pStyle w:val="Brdtekst"/>
              <w:ind w:left="720"/>
              <w:rPr>
                <w:rFonts w:cstheme="minorHAnsi"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ii.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Hvis relevant, kontroller, at forskelle er rapporteret i justeringerne i </w:t>
            </w:r>
            <w:r w:rsidR="00AB2DD5">
              <w:rPr>
                <w:rFonts w:cstheme="minorHAnsi"/>
                <w:i/>
                <w:iCs/>
                <w:szCs w:val="22"/>
                <w:lang w:val="da-DK"/>
              </w:rPr>
              <w:t xml:space="preserve">den </w:t>
            </w:r>
            <w:r w:rsidR="00AB2DD5" w:rsidRPr="00C76E97">
              <w:rPr>
                <w:rFonts w:cstheme="minorHAnsi"/>
                <w:i/>
                <w:iCs/>
                <w:szCs w:val="22"/>
                <w:lang w:val="da-DK"/>
              </w:rPr>
              <w:t>supplerende</w:t>
            </w:r>
            <w:r w:rsidR="00AB2DD5">
              <w:rPr>
                <w:rFonts w:cstheme="minorHAnsi"/>
                <w:i/>
                <w:iCs/>
                <w:szCs w:val="22"/>
                <w:lang w:val="da-DK"/>
              </w:rPr>
              <w:t xml:space="preserve"> finansielle</w:t>
            </w:r>
            <w:r w:rsidR="00AB2DD5"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information udarbejdet af klubben</w:t>
            </w:r>
          </w:p>
        </w:tc>
        <w:tc>
          <w:tcPr>
            <w:tcW w:w="4089" w:type="dxa"/>
          </w:tcPr>
          <w:p w14:paraId="2266185E" w14:textId="77777777" w:rsidR="006A743E" w:rsidRPr="00C76E97" w:rsidRDefault="006A743E" w:rsidP="00D77BAD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lastRenderedPageBreak/>
              <w:t>Rapporter faktiske resultater</w:t>
            </w:r>
          </w:p>
          <w:p w14:paraId="41C1873E" w14:textId="77777777" w:rsidR="006A743E" w:rsidRPr="00C76E97" w:rsidRDefault="006A743E" w:rsidP="00D77BAD">
            <w:pPr>
              <w:pStyle w:val="Brdtekst"/>
              <w:rPr>
                <w:rFonts w:cstheme="minorHAnsi"/>
                <w:szCs w:val="22"/>
                <w:lang w:val="da-DK"/>
              </w:rPr>
            </w:pPr>
          </w:p>
        </w:tc>
      </w:tr>
      <w:tr w:rsidR="006A743E" w:rsidRPr="00C76E97" w14:paraId="3ECA1CE1" w14:textId="77777777" w:rsidTr="006A743E">
        <w:trPr>
          <w:trHeight w:val="833"/>
        </w:trPr>
        <w:tc>
          <w:tcPr>
            <w:tcW w:w="0" w:type="auto"/>
            <w:hideMark/>
          </w:tcPr>
          <w:p w14:paraId="14A032CC" w14:textId="0527CAC4" w:rsidR="006A743E" w:rsidRPr="00C76E97" w:rsidRDefault="006A743E" w:rsidP="00D77BAD">
            <w:pPr>
              <w:pStyle w:val="Brdtekst"/>
              <w:rPr>
                <w:rFonts w:cstheme="minorHAnsi"/>
                <w:szCs w:val="22"/>
                <w:lang w:val="da-DK"/>
              </w:rPr>
            </w:pPr>
            <w:r w:rsidRPr="00C76E97">
              <w:rPr>
                <w:rFonts w:cstheme="minorHAnsi"/>
                <w:szCs w:val="22"/>
                <w:lang w:val="da-DK"/>
              </w:rPr>
              <w:t>5</w:t>
            </w:r>
          </w:p>
        </w:tc>
        <w:tc>
          <w:tcPr>
            <w:tcW w:w="4179" w:type="dxa"/>
          </w:tcPr>
          <w:p w14:paraId="05EC84A0" w14:textId="38CAE94F" w:rsidR="00AC76FC" w:rsidRPr="00C76E97" w:rsidRDefault="006A743E" w:rsidP="00D77BAD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Med hensyn til regnskabskrav for specifikke udgiftsposter i henhold til </w:t>
            </w:r>
            <w:r w:rsidR="00AC76FC" w:rsidRPr="00C76E97">
              <w:rPr>
                <w:rFonts w:cstheme="minorHAnsi"/>
                <w:i/>
                <w:iCs/>
                <w:szCs w:val="22"/>
                <w:lang w:val="da-DK"/>
              </w:rPr>
              <w:t>Annex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G</w:t>
            </w:r>
            <w:r w:rsidR="00190935">
              <w:rPr>
                <w:rFonts w:cstheme="minorHAnsi"/>
                <w:i/>
                <w:iCs/>
                <w:szCs w:val="22"/>
                <w:lang w:val="da-DK"/>
              </w:rPr>
              <w:t>.4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: </w:t>
            </w:r>
          </w:p>
          <w:p w14:paraId="2888EB6A" w14:textId="77777777" w:rsidR="00AC76FC" w:rsidRPr="00C76E97" w:rsidRDefault="006A743E" w:rsidP="00D77BAD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a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. Vælg en stikprøve af udgifter og angiv stikprøvestørrelsen som en procentdel af den tilsvarende saldo. </w:t>
            </w:r>
          </w:p>
          <w:p w14:paraId="247EF542" w14:textId="2E19F33B" w:rsidR="00AC76FC" w:rsidRPr="00C76E97" w:rsidRDefault="006A743E" w:rsidP="00D77BAD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b.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Identificer og kvantificer enhver forskel mellem GAAP anvendt til udarbejdelse af </w:t>
            </w:r>
            <w:r w:rsidR="005839BC">
              <w:rPr>
                <w:rFonts w:cstheme="minorHAnsi"/>
                <w:i/>
                <w:iCs/>
                <w:szCs w:val="22"/>
                <w:lang w:val="da-DK"/>
              </w:rPr>
              <w:t>perioderegnskabet</w:t>
            </w:r>
            <w:r w:rsidR="00190935">
              <w:rPr>
                <w:rFonts w:cstheme="minorHAnsi"/>
                <w:i/>
                <w:iCs/>
                <w:szCs w:val="22"/>
                <w:lang w:val="da-DK"/>
              </w:rPr>
              <w:t xml:space="preserve"> og 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de relaterede krav i </w:t>
            </w:r>
            <w:r w:rsidR="00AC76FC" w:rsidRPr="00C76E97">
              <w:rPr>
                <w:rFonts w:cstheme="minorHAnsi"/>
                <w:i/>
                <w:iCs/>
                <w:szCs w:val="22"/>
                <w:lang w:val="da-DK"/>
              </w:rPr>
              <w:t>Annex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G.</w:t>
            </w:r>
            <w:r w:rsidR="00891274">
              <w:rPr>
                <w:rFonts w:cstheme="minorHAnsi"/>
                <w:i/>
                <w:iCs/>
                <w:szCs w:val="22"/>
                <w:lang w:val="da-DK"/>
              </w:rPr>
              <w:t>4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. </w:t>
            </w:r>
          </w:p>
          <w:p w14:paraId="2E963374" w14:textId="150A449B" w:rsidR="006A743E" w:rsidRPr="00C76E97" w:rsidRDefault="006A743E" w:rsidP="00D77BAD">
            <w:pPr>
              <w:pStyle w:val="Brdtekst"/>
              <w:rPr>
                <w:rFonts w:cstheme="minorHAnsi"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c.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Hvis relevant, kontroller, at forskelle er rapporteret i justeringerne </w:t>
            </w:r>
            <w:r w:rsidR="005451C7"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i </w:t>
            </w:r>
            <w:r w:rsidR="005451C7">
              <w:rPr>
                <w:rFonts w:cstheme="minorHAnsi"/>
                <w:i/>
                <w:iCs/>
                <w:szCs w:val="22"/>
                <w:lang w:val="da-DK"/>
              </w:rPr>
              <w:t xml:space="preserve">den </w:t>
            </w:r>
            <w:r w:rsidR="005451C7" w:rsidRPr="00C76E97">
              <w:rPr>
                <w:rFonts w:cstheme="minorHAnsi"/>
                <w:i/>
                <w:iCs/>
                <w:szCs w:val="22"/>
                <w:lang w:val="da-DK"/>
              </w:rPr>
              <w:t>supplerende</w:t>
            </w:r>
            <w:r w:rsidR="005451C7">
              <w:rPr>
                <w:rFonts w:cstheme="minorHAnsi"/>
                <w:i/>
                <w:iCs/>
                <w:szCs w:val="22"/>
                <w:lang w:val="da-DK"/>
              </w:rPr>
              <w:t xml:space="preserve"> finansielle</w:t>
            </w:r>
            <w:r w:rsidR="005451C7"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information udarbejdet af klubben</w:t>
            </w:r>
            <w:r w:rsidR="005451C7">
              <w:rPr>
                <w:rFonts w:cstheme="minorHAnsi"/>
                <w:i/>
                <w:iCs/>
                <w:szCs w:val="22"/>
                <w:lang w:val="da-DK"/>
              </w:rPr>
              <w:t>.</w:t>
            </w:r>
          </w:p>
        </w:tc>
        <w:tc>
          <w:tcPr>
            <w:tcW w:w="4089" w:type="dxa"/>
          </w:tcPr>
          <w:p w14:paraId="5340B6B1" w14:textId="77777777" w:rsidR="006A743E" w:rsidRPr="00C76E97" w:rsidRDefault="006A743E" w:rsidP="00D77BAD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>Rapporter faktiske resultater</w:t>
            </w:r>
          </w:p>
          <w:p w14:paraId="74AD7E10" w14:textId="77777777" w:rsidR="006A743E" w:rsidRPr="00C76E97" w:rsidRDefault="006A743E" w:rsidP="00D77BAD">
            <w:pPr>
              <w:pStyle w:val="Brdtekst"/>
              <w:rPr>
                <w:rFonts w:cstheme="minorHAnsi"/>
                <w:szCs w:val="22"/>
                <w:lang w:val="da-DK"/>
              </w:rPr>
            </w:pPr>
          </w:p>
        </w:tc>
      </w:tr>
      <w:tr w:rsidR="006A743E" w:rsidRPr="00C76E97" w14:paraId="15D1186F" w14:textId="77777777" w:rsidTr="006A743E">
        <w:trPr>
          <w:trHeight w:val="833"/>
        </w:trPr>
        <w:tc>
          <w:tcPr>
            <w:tcW w:w="0" w:type="auto"/>
            <w:hideMark/>
          </w:tcPr>
          <w:p w14:paraId="347F7F9D" w14:textId="5910D92D" w:rsidR="006A743E" w:rsidRPr="00C76E97" w:rsidRDefault="006A743E" w:rsidP="00D77BAD">
            <w:pPr>
              <w:pStyle w:val="Brdtekst"/>
              <w:rPr>
                <w:rFonts w:cstheme="minorHAnsi"/>
                <w:szCs w:val="22"/>
                <w:lang w:val="da-DK"/>
              </w:rPr>
            </w:pPr>
            <w:r w:rsidRPr="00C76E97">
              <w:rPr>
                <w:rFonts w:cstheme="minorHAnsi"/>
                <w:szCs w:val="22"/>
                <w:lang w:val="da-DK"/>
              </w:rPr>
              <w:t>6</w:t>
            </w:r>
          </w:p>
        </w:tc>
        <w:tc>
          <w:tcPr>
            <w:tcW w:w="4179" w:type="dxa"/>
          </w:tcPr>
          <w:p w14:paraId="5C04221C" w14:textId="56EEBF11" w:rsidR="00AC76FC" w:rsidRPr="00C76E97" w:rsidRDefault="006A743E" w:rsidP="00D77BAD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Med hensyn til regnskabskrav for specifikke indtægtsposter i henhold til </w:t>
            </w:r>
            <w:r w:rsidR="00AC76FC" w:rsidRPr="00C76E97">
              <w:rPr>
                <w:rFonts w:cstheme="minorHAnsi"/>
                <w:i/>
                <w:iCs/>
                <w:szCs w:val="22"/>
                <w:lang w:val="da-DK"/>
              </w:rPr>
              <w:t>Annex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G</w:t>
            </w:r>
            <w:r w:rsidR="00190935">
              <w:rPr>
                <w:rFonts w:cstheme="minorHAnsi"/>
                <w:i/>
                <w:iCs/>
                <w:szCs w:val="22"/>
                <w:lang w:val="da-DK"/>
              </w:rPr>
              <w:t>.5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: </w:t>
            </w:r>
          </w:p>
          <w:p w14:paraId="24257E55" w14:textId="77777777" w:rsidR="00AC76FC" w:rsidRPr="00C76E97" w:rsidRDefault="006A743E" w:rsidP="00D77BAD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a.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Vælg en stikprøve af indtægter og angiv stikprøvestørrelsen som en procentdel af den tilsvarende saldo. </w:t>
            </w:r>
          </w:p>
          <w:p w14:paraId="68F44A0A" w14:textId="34F7F22D" w:rsidR="00AC76FC" w:rsidRPr="00C76E97" w:rsidRDefault="006A743E" w:rsidP="00D77BAD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b.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Identificer og kvantificer enhver forskel mellem GAAP anvendt til udarbejdelse af </w:t>
            </w:r>
            <w:r w:rsidR="005839BC">
              <w:rPr>
                <w:rFonts w:cstheme="minorHAnsi"/>
                <w:i/>
                <w:iCs/>
                <w:szCs w:val="22"/>
                <w:lang w:val="da-DK"/>
              </w:rPr>
              <w:lastRenderedPageBreak/>
              <w:t>perioderegnskabet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og de relaterede krav i </w:t>
            </w:r>
            <w:r w:rsidR="00AC76FC" w:rsidRPr="00C76E97">
              <w:rPr>
                <w:rFonts w:cstheme="minorHAnsi"/>
                <w:i/>
                <w:iCs/>
                <w:szCs w:val="22"/>
                <w:lang w:val="da-DK"/>
              </w:rPr>
              <w:t>Annex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G.</w:t>
            </w:r>
            <w:r w:rsidR="00190935">
              <w:rPr>
                <w:rFonts w:cstheme="minorHAnsi"/>
                <w:i/>
                <w:iCs/>
                <w:szCs w:val="22"/>
                <w:lang w:val="da-DK"/>
              </w:rPr>
              <w:t>5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. </w:t>
            </w:r>
          </w:p>
          <w:p w14:paraId="75CE0DB4" w14:textId="426AF9CF" w:rsidR="006A743E" w:rsidRPr="00C76E97" w:rsidRDefault="006A743E" w:rsidP="00D77BAD">
            <w:pPr>
              <w:pStyle w:val="Brdtekst"/>
              <w:rPr>
                <w:rFonts w:cstheme="minorHAnsi"/>
                <w:szCs w:val="22"/>
                <w:lang w:val="da-DK"/>
              </w:rPr>
            </w:pPr>
            <w:r w:rsidRPr="00C76E97">
              <w:rPr>
                <w:rFonts w:cstheme="minorHAnsi"/>
                <w:b/>
                <w:bCs/>
                <w:i/>
                <w:iCs/>
                <w:szCs w:val="22"/>
                <w:lang w:val="da-DK"/>
              </w:rPr>
              <w:t>c.</w:t>
            </w: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Hvis relevant, kontroller, at forskelle er rapporteret i justeringerne </w:t>
            </w:r>
            <w:r w:rsidR="005451C7"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i </w:t>
            </w:r>
            <w:r w:rsidR="005451C7">
              <w:rPr>
                <w:rFonts w:cstheme="minorHAnsi"/>
                <w:i/>
                <w:iCs/>
                <w:szCs w:val="22"/>
                <w:lang w:val="da-DK"/>
              </w:rPr>
              <w:t xml:space="preserve">den </w:t>
            </w:r>
            <w:r w:rsidR="005451C7" w:rsidRPr="00C76E97">
              <w:rPr>
                <w:rFonts w:cstheme="minorHAnsi"/>
                <w:i/>
                <w:iCs/>
                <w:szCs w:val="22"/>
                <w:lang w:val="da-DK"/>
              </w:rPr>
              <w:t>supplerende</w:t>
            </w:r>
            <w:r w:rsidR="005451C7">
              <w:rPr>
                <w:rFonts w:cstheme="minorHAnsi"/>
                <w:i/>
                <w:iCs/>
                <w:szCs w:val="22"/>
                <w:lang w:val="da-DK"/>
              </w:rPr>
              <w:t xml:space="preserve"> finansielle</w:t>
            </w:r>
            <w:r w:rsidR="005451C7" w:rsidRPr="00C76E97">
              <w:rPr>
                <w:rFonts w:cstheme="minorHAnsi"/>
                <w:i/>
                <w:iCs/>
                <w:szCs w:val="22"/>
                <w:lang w:val="da-DK"/>
              </w:rPr>
              <w:t xml:space="preserve"> information udarbejdet af klubben</w:t>
            </w:r>
            <w:r w:rsidR="005451C7">
              <w:rPr>
                <w:rFonts w:cstheme="minorHAnsi"/>
                <w:i/>
                <w:iCs/>
                <w:szCs w:val="22"/>
                <w:lang w:val="da-DK"/>
              </w:rPr>
              <w:t>.</w:t>
            </w:r>
          </w:p>
        </w:tc>
        <w:tc>
          <w:tcPr>
            <w:tcW w:w="4089" w:type="dxa"/>
          </w:tcPr>
          <w:p w14:paraId="7CF0985D" w14:textId="77777777" w:rsidR="006A743E" w:rsidRPr="00C76E97" w:rsidRDefault="006A743E" w:rsidP="00D77BAD">
            <w:pPr>
              <w:pStyle w:val="Brdtekst"/>
              <w:rPr>
                <w:rFonts w:cstheme="minorHAnsi"/>
                <w:i/>
                <w:iCs/>
                <w:szCs w:val="22"/>
                <w:lang w:val="da-DK"/>
              </w:rPr>
            </w:pPr>
            <w:r w:rsidRPr="00C76E97">
              <w:rPr>
                <w:rFonts w:cstheme="minorHAnsi"/>
                <w:i/>
                <w:iCs/>
                <w:szCs w:val="22"/>
                <w:lang w:val="da-DK"/>
              </w:rPr>
              <w:lastRenderedPageBreak/>
              <w:t>Rapporter faktiske resultater</w:t>
            </w:r>
          </w:p>
          <w:p w14:paraId="3512303B" w14:textId="77777777" w:rsidR="006A743E" w:rsidRPr="00C76E97" w:rsidRDefault="006A743E" w:rsidP="00D77BAD">
            <w:pPr>
              <w:pStyle w:val="Brdtekst"/>
              <w:rPr>
                <w:rFonts w:cstheme="minorHAnsi"/>
                <w:szCs w:val="22"/>
                <w:lang w:val="da-DK"/>
              </w:rPr>
            </w:pPr>
          </w:p>
        </w:tc>
      </w:tr>
    </w:tbl>
    <w:p w14:paraId="38A2A673" w14:textId="52D85B60" w:rsidR="001F50E0" w:rsidRPr="00C76E97" w:rsidRDefault="001F50E0" w:rsidP="00784499">
      <w:pPr>
        <w:pStyle w:val="Default"/>
        <w:spacing w:line="300" w:lineRule="atLeast"/>
        <w:jc w:val="both"/>
        <w:rPr>
          <w:sz w:val="22"/>
          <w:szCs w:val="22"/>
        </w:rPr>
      </w:pPr>
    </w:p>
    <w:p w14:paraId="68C4A67E" w14:textId="4D15A988" w:rsidR="0005633E" w:rsidRPr="00C76E97" w:rsidRDefault="009F2185" w:rsidP="0005633E">
      <w:pPr>
        <w:pStyle w:val="Default"/>
        <w:jc w:val="both"/>
        <w:rPr>
          <w:sz w:val="22"/>
          <w:szCs w:val="22"/>
        </w:rPr>
      </w:pPr>
      <w:r w:rsidRPr="00C76E97">
        <w:rPr>
          <w:sz w:val="22"/>
          <w:szCs w:val="22"/>
        </w:rPr>
        <w:t>By</w:t>
      </w:r>
      <w:r w:rsidR="0005633E" w:rsidRPr="00C76E97">
        <w:rPr>
          <w:sz w:val="22"/>
          <w:szCs w:val="22"/>
        </w:rPr>
        <w:t xml:space="preserve">, </w:t>
      </w:r>
      <w:r w:rsidR="008710F0" w:rsidRPr="00C76E97">
        <w:rPr>
          <w:sz w:val="22"/>
          <w:szCs w:val="22"/>
        </w:rPr>
        <w:t>dato</w:t>
      </w:r>
    </w:p>
    <w:p w14:paraId="06EEC44B" w14:textId="77777777" w:rsidR="0005633E" w:rsidRPr="00C76E97" w:rsidRDefault="0005633E" w:rsidP="0005633E">
      <w:pPr>
        <w:pStyle w:val="Default"/>
        <w:jc w:val="both"/>
        <w:rPr>
          <w:b/>
          <w:bCs/>
          <w:sz w:val="30"/>
          <w:szCs w:val="30"/>
        </w:rPr>
      </w:pPr>
    </w:p>
    <w:p w14:paraId="5B3423B0" w14:textId="4F54DD0D" w:rsidR="0005633E" w:rsidRPr="00C76E97" w:rsidRDefault="0005633E" w:rsidP="0005633E">
      <w:pPr>
        <w:pStyle w:val="Default"/>
        <w:jc w:val="both"/>
      </w:pPr>
      <w:r w:rsidRPr="00C76E97">
        <w:rPr>
          <w:b/>
          <w:bCs/>
        </w:rPr>
        <w:t>R</w:t>
      </w:r>
      <w:r w:rsidR="00346E63" w:rsidRPr="00C76E97">
        <w:rPr>
          <w:b/>
          <w:bCs/>
        </w:rPr>
        <w:t>evisionsvirksomhedens navn</w:t>
      </w:r>
    </w:p>
    <w:p w14:paraId="01A3F419" w14:textId="280DCEB7" w:rsidR="0005633E" w:rsidRPr="00C76E97" w:rsidRDefault="0005633E" w:rsidP="0005633E">
      <w:pPr>
        <w:pStyle w:val="Default"/>
        <w:jc w:val="both"/>
        <w:rPr>
          <w:sz w:val="18"/>
          <w:szCs w:val="18"/>
        </w:rPr>
      </w:pPr>
      <w:r w:rsidRPr="00C76E97">
        <w:rPr>
          <w:sz w:val="18"/>
          <w:szCs w:val="18"/>
        </w:rPr>
        <w:t xml:space="preserve">CVR-nr. </w:t>
      </w:r>
      <w:r w:rsidR="00346E63" w:rsidRPr="00C76E97">
        <w:rPr>
          <w:sz w:val="18"/>
          <w:szCs w:val="18"/>
        </w:rPr>
        <w:t xml:space="preserve">xx </w:t>
      </w:r>
      <w:proofErr w:type="spellStart"/>
      <w:r w:rsidR="00346E63" w:rsidRPr="00C76E97">
        <w:rPr>
          <w:sz w:val="18"/>
          <w:szCs w:val="18"/>
        </w:rPr>
        <w:t>xx</w:t>
      </w:r>
      <w:proofErr w:type="spellEnd"/>
      <w:r w:rsidR="00346E63" w:rsidRPr="00C76E97">
        <w:rPr>
          <w:sz w:val="18"/>
          <w:szCs w:val="18"/>
        </w:rPr>
        <w:t xml:space="preserve"> </w:t>
      </w:r>
      <w:proofErr w:type="spellStart"/>
      <w:r w:rsidR="00346E63" w:rsidRPr="00C76E97">
        <w:rPr>
          <w:sz w:val="18"/>
          <w:szCs w:val="18"/>
        </w:rPr>
        <w:t>xx</w:t>
      </w:r>
      <w:proofErr w:type="spellEnd"/>
      <w:r w:rsidR="00346E63" w:rsidRPr="00C76E97">
        <w:rPr>
          <w:sz w:val="18"/>
          <w:szCs w:val="18"/>
        </w:rPr>
        <w:t xml:space="preserve"> </w:t>
      </w:r>
      <w:proofErr w:type="spellStart"/>
      <w:r w:rsidR="00346E63" w:rsidRPr="00C76E97">
        <w:rPr>
          <w:sz w:val="18"/>
          <w:szCs w:val="18"/>
        </w:rPr>
        <w:t>xx</w:t>
      </w:r>
      <w:proofErr w:type="spellEnd"/>
      <w:r w:rsidR="00346E63" w:rsidRPr="00C76E97">
        <w:rPr>
          <w:sz w:val="18"/>
          <w:szCs w:val="18"/>
        </w:rPr>
        <w:t xml:space="preserve"> </w:t>
      </w:r>
    </w:p>
    <w:p w14:paraId="7624EDAD" w14:textId="050A8B1B" w:rsidR="0005633E" w:rsidRPr="00C76E97" w:rsidRDefault="0005633E" w:rsidP="0005633E">
      <w:pPr>
        <w:pStyle w:val="Default"/>
        <w:tabs>
          <w:tab w:val="left" w:pos="6645"/>
        </w:tabs>
        <w:jc w:val="both"/>
        <w:rPr>
          <w:sz w:val="22"/>
          <w:szCs w:val="22"/>
        </w:rPr>
      </w:pPr>
      <w:r w:rsidRPr="00C76E97">
        <w:rPr>
          <w:sz w:val="22"/>
          <w:szCs w:val="22"/>
        </w:rPr>
        <w:tab/>
      </w:r>
    </w:p>
    <w:p w14:paraId="16A02656" w14:textId="77777777" w:rsidR="0005633E" w:rsidRPr="00C76E97" w:rsidRDefault="0005633E" w:rsidP="0005633E">
      <w:pPr>
        <w:pStyle w:val="Default"/>
        <w:jc w:val="both"/>
        <w:rPr>
          <w:sz w:val="22"/>
          <w:szCs w:val="22"/>
        </w:rPr>
      </w:pPr>
    </w:p>
    <w:p w14:paraId="09D81A4F" w14:textId="1391536B" w:rsidR="0005633E" w:rsidRPr="00AA07B1" w:rsidRDefault="00346E63" w:rsidP="0005633E">
      <w:pPr>
        <w:pStyle w:val="Default"/>
        <w:jc w:val="both"/>
        <w:rPr>
          <w:sz w:val="22"/>
          <w:szCs w:val="22"/>
          <w:lang w:val="en-US"/>
        </w:rPr>
      </w:pPr>
      <w:r w:rsidRPr="00AA07B1">
        <w:rPr>
          <w:sz w:val="22"/>
          <w:szCs w:val="22"/>
          <w:lang w:val="en-US"/>
        </w:rPr>
        <w:t xml:space="preserve">Revisors </w:t>
      </w:r>
      <w:proofErr w:type="spellStart"/>
      <w:r w:rsidRPr="00AA07B1">
        <w:rPr>
          <w:sz w:val="22"/>
          <w:szCs w:val="22"/>
          <w:lang w:val="en-US"/>
        </w:rPr>
        <w:t>navn</w:t>
      </w:r>
      <w:proofErr w:type="spellEnd"/>
    </w:p>
    <w:p w14:paraId="4275F728" w14:textId="3DE7231E" w:rsidR="0005633E" w:rsidRPr="00AA07B1" w:rsidRDefault="00B01271" w:rsidP="0005633E">
      <w:pPr>
        <w:pStyle w:val="Default"/>
        <w:jc w:val="both"/>
        <w:rPr>
          <w:sz w:val="18"/>
          <w:szCs w:val="18"/>
          <w:lang w:val="en-US"/>
        </w:rPr>
      </w:pPr>
      <w:r w:rsidRPr="00AA07B1">
        <w:rPr>
          <w:sz w:val="18"/>
          <w:szCs w:val="18"/>
          <w:lang w:val="en-US"/>
        </w:rPr>
        <w:t>R</w:t>
      </w:r>
      <w:r w:rsidR="0005633E" w:rsidRPr="00AA07B1">
        <w:rPr>
          <w:sz w:val="18"/>
          <w:szCs w:val="18"/>
          <w:lang w:val="en-US"/>
        </w:rPr>
        <w:t>evisor</w:t>
      </w:r>
      <w:r w:rsidRPr="00AA07B1">
        <w:rPr>
          <w:sz w:val="18"/>
          <w:szCs w:val="18"/>
          <w:lang w:val="en-US"/>
        </w:rPr>
        <w:t xml:space="preserve">s </w:t>
      </w:r>
      <w:proofErr w:type="spellStart"/>
      <w:r w:rsidRPr="00AA07B1">
        <w:rPr>
          <w:sz w:val="18"/>
          <w:szCs w:val="18"/>
          <w:lang w:val="en-US"/>
        </w:rPr>
        <w:t>titel</w:t>
      </w:r>
      <w:proofErr w:type="spellEnd"/>
      <w:r w:rsidRPr="00AA07B1">
        <w:rPr>
          <w:sz w:val="18"/>
          <w:szCs w:val="18"/>
          <w:lang w:val="en-US"/>
        </w:rPr>
        <w:t xml:space="preserve"> </w:t>
      </w:r>
      <w:r w:rsidR="0005633E" w:rsidRPr="00AA07B1">
        <w:rPr>
          <w:sz w:val="18"/>
          <w:szCs w:val="18"/>
          <w:lang w:val="en-US"/>
        </w:rPr>
        <w:t xml:space="preserve"> </w:t>
      </w:r>
    </w:p>
    <w:p w14:paraId="09CCADF4" w14:textId="3FABE074" w:rsidR="001A1664" w:rsidRPr="00AA07B1" w:rsidRDefault="0005633E" w:rsidP="00355A76">
      <w:pPr>
        <w:spacing w:line="240" w:lineRule="atLeast"/>
        <w:ind w:left="-142"/>
        <w:rPr>
          <w:rFonts w:ascii="Calibri" w:hAnsi="Calibri"/>
          <w:lang w:val="en-US"/>
        </w:rPr>
      </w:pPr>
      <w:r w:rsidRPr="00AA07B1">
        <w:rPr>
          <w:sz w:val="18"/>
          <w:lang w:val="en-US"/>
        </w:rPr>
        <w:tab/>
        <w:t xml:space="preserve">MNE-nr. </w:t>
      </w:r>
    </w:p>
    <w:p w14:paraId="0C3A2BCE" w14:textId="77777777" w:rsidR="001A1664" w:rsidRPr="00AA07B1" w:rsidRDefault="001A1664" w:rsidP="0005633E">
      <w:pPr>
        <w:ind w:left="-142"/>
        <w:rPr>
          <w:rFonts w:ascii="Calibri" w:hAnsi="Calibri"/>
          <w:lang w:val="en-US"/>
        </w:rPr>
      </w:pPr>
    </w:p>
    <w:p w14:paraId="2EAF4039" w14:textId="77777777" w:rsidR="001A1664" w:rsidRPr="00AA07B1" w:rsidRDefault="001A1664" w:rsidP="0005633E">
      <w:pPr>
        <w:ind w:left="-142"/>
        <w:rPr>
          <w:rFonts w:ascii="Calibri" w:hAnsi="Calibri"/>
          <w:lang w:val="en-US"/>
        </w:rPr>
      </w:pPr>
    </w:p>
    <w:p w14:paraId="143FA200" w14:textId="77777777" w:rsidR="001A1664" w:rsidRPr="00AA07B1" w:rsidRDefault="001A1664" w:rsidP="0005633E">
      <w:pPr>
        <w:ind w:left="-142"/>
        <w:rPr>
          <w:rFonts w:ascii="Calibri" w:hAnsi="Calibri"/>
          <w:lang w:val="en-US"/>
        </w:rPr>
      </w:pPr>
    </w:p>
    <w:p w14:paraId="3EB7A4DF" w14:textId="77777777" w:rsidR="001A1664" w:rsidRPr="00AA07B1" w:rsidRDefault="001A1664" w:rsidP="006A743E">
      <w:pPr>
        <w:rPr>
          <w:rFonts w:ascii="Calibri" w:hAnsi="Calibri"/>
          <w:lang w:val="en-US"/>
        </w:rPr>
      </w:pPr>
    </w:p>
    <w:sectPr w:rsidR="001A1664" w:rsidRPr="00AA07B1" w:rsidSect="00355A76">
      <w:headerReference w:type="default" r:id="rId11"/>
      <w:footerReference w:type="default" r:id="rId12"/>
      <w:headerReference w:type="first" r:id="rId13"/>
      <w:footerReference w:type="first" r:id="rId14"/>
      <w:pgSz w:w="11907" w:h="16834" w:code="9"/>
      <w:pgMar w:top="1814" w:right="1418" w:bottom="1814" w:left="1276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18C6" w14:textId="77777777" w:rsidR="00865DE8" w:rsidRDefault="00865DE8">
      <w:r>
        <w:separator/>
      </w:r>
    </w:p>
  </w:endnote>
  <w:endnote w:type="continuationSeparator" w:id="0">
    <w:p w14:paraId="3BA1A57C" w14:textId="77777777" w:rsidR="00865DE8" w:rsidRDefault="0086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52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1D7226" w14:textId="2F62B3EE" w:rsidR="00662936" w:rsidRDefault="00662936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31196E" w14:textId="77777777" w:rsidR="0053168D" w:rsidRDefault="0053168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2F5B" w14:textId="16F1FA59" w:rsidR="00DF37D3" w:rsidRPr="00662936" w:rsidRDefault="00DF37D3" w:rsidP="00662936">
    <w:pPr>
      <w:tabs>
        <w:tab w:val="center" w:pos="4819"/>
        <w:tab w:val="right" w:pos="9638"/>
      </w:tabs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85CD" w14:textId="77777777" w:rsidR="00865DE8" w:rsidRDefault="00865DE8">
      <w:r>
        <w:separator/>
      </w:r>
    </w:p>
  </w:footnote>
  <w:footnote w:type="continuationSeparator" w:id="0">
    <w:p w14:paraId="4D68A948" w14:textId="77777777" w:rsidR="00865DE8" w:rsidRDefault="0086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724B" w14:textId="4CE23A37" w:rsidR="004F344C" w:rsidRDefault="00662936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E01B23" wp14:editId="397DC84F">
              <wp:simplePos x="0" y="0"/>
              <wp:positionH relativeFrom="page">
                <wp:align>right</wp:align>
              </wp:positionH>
              <wp:positionV relativeFrom="paragraph">
                <wp:posOffset>-453324</wp:posOffset>
              </wp:positionV>
              <wp:extent cx="7539355" cy="1102995"/>
              <wp:effectExtent l="0" t="0" r="4445" b="1905"/>
              <wp:wrapNone/>
              <wp:docPr id="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9355" cy="1102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B54606" w14:textId="5754BB38" w:rsidR="00662936" w:rsidRDefault="00662936" w:rsidP="00465F4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01B2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542.45pt;margin-top:-35.7pt;width:593.65pt;height:86.8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" filled="f" stroked="f" strokeweight=".5pt">
              <v:textbox inset="0,0,0,0">
                <w:txbxContent>
                  <w:p w14:paraId="0BB54606" w14:textId="5754BB38" w:rsidR="00662936" w:rsidRDefault="00662936" w:rsidP="00465F44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BA59" w14:textId="38E0C290" w:rsidR="004F344C" w:rsidRDefault="00662936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94D413" wp14:editId="6598947F">
              <wp:simplePos x="0" y="0"/>
              <wp:positionH relativeFrom="page">
                <wp:align>right</wp:align>
              </wp:positionH>
              <wp:positionV relativeFrom="paragraph">
                <wp:posOffset>-453324</wp:posOffset>
              </wp:positionV>
              <wp:extent cx="7539355" cy="1102995"/>
              <wp:effectExtent l="0" t="0" r="4445" b="1905"/>
              <wp:wrapNone/>
              <wp:docPr id="1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9355" cy="1102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7810A4" w14:textId="56E2D6BB" w:rsidR="00662936" w:rsidRDefault="00662936" w:rsidP="00465F4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4D4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2.45pt;margin-top:-35.7pt;width:593.65pt;height:86.8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" filled="f" stroked="f" strokeweight=".5pt">
              <v:textbox inset="0,0,0,0">
                <w:txbxContent>
                  <w:p w14:paraId="2E7810A4" w14:textId="56E2D6BB" w:rsidR="00662936" w:rsidRDefault="00662936" w:rsidP="00465F44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Opstilling-punkttegn"/>
      <w:lvlText w:val="*"/>
      <w:lvlJc w:val="left"/>
    </w:lvl>
  </w:abstractNum>
  <w:abstractNum w:abstractNumId="1" w15:restartNumberingAfterBreak="0">
    <w:nsid w:val="1B6113EF"/>
    <w:multiLevelType w:val="hybridMultilevel"/>
    <w:tmpl w:val="19F889BA"/>
    <w:lvl w:ilvl="0" w:tplc="2E643B36">
      <w:start w:val="1"/>
      <w:numFmt w:val="decimal"/>
      <w:pStyle w:val="Nummerisklist"/>
      <w:lvlText w:val="%1."/>
      <w:lvlJc w:val="left"/>
      <w:pPr>
        <w:ind w:left="720" w:hanging="360"/>
      </w:pPr>
      <w:rPr>
        <w:rFonts w:hint="default"/>
        <w:color w:val="BC9275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23FCA"/>
    <w:multiLevelType w:val="hybridMultilevel"/>
    <w:tmpl w:val="B9489FC6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5A76C0F"/>
    <w:multiLevelType w:val="hybridMultilevel"/>
    <w:tmpl w:val="1F4ACFB6"/>
    <w:lvl w:ilvl="0" w:tplc="E004AE2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BC927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B3319"/>
    <w:multiLevelType w:val="hybridMultilevel"/>
    <w:tmpl w:val="F300D934"/>
    <w:lvl w:ilvl="0" w:tplc="BE4AB8E4">
      <w:start w:val="1"/>
      <w:numFmt w:val="lowerRoman"/>
      <w:pStyle w:val="Overskrift4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D22A7"/>
    <w:multiLevelType w:val="hybridMultilevel"/>
    <w:tmpl w:val="056A034E"/>
    <w:lvl w:ilvl="0" w:tplc="56325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ABC79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070BC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CE4C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DB46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5943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 w:tplc="4D02B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7480F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6F6AA0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AC81E6A"/>
    <w:multiLevelType w:val="hybridMultilevel"/>
    <w:tmpl w:val="11E26072"/>
    <w:lvl w:ilvl="0" w:tplc="040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FF527BD"/>
    <w:multiLevelType w:val="multilevel"/>
    <w:tmpl w:val="CC08D236"/>
    <w:lvl w:ilvl="0">
      <w:start w:val="1"/>
      <w:numFmt w:val="decimal"/>
      <w:pStyle w:val="Overskrift1"/>
      <w:isLgl/>
      <w:lvlText w:val="%1."/>
      <w:lvlJc w:val="left"/>
      <w:pPr>
        <w:tabs>
          <w:tab w:val="num" w:pos="1134"/>
        </w:tabs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34941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verskrift2"/>
      <w:isLgl/>
      <w:lvlText w:val="%1.%2."/>
      <w:lvlJc w:val="left"/>
      <w:pPr>
        <w:tabs>
          <w:tab w:val="num" w:pos="1134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isLgl/>
      <w:lvlText w:val="%1.%2.%3."/>
      <w:lvlJc w:val="left"/>
      <w:pPr>
        <w:tabs>
          <w:tab w:val="num" w:pos="1560"/>
        </w:tabs>
        <w:ind w:left="3318" w:hanging="289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3856" w:hanging="3856"/>
      </w:pPr>
      <w:rPr>
        <w:rFonts w:ascii="Calibri" w:hAnsi="Calibri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961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9"/>
        </w:tabs>
        <w:ind w:left="637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38"/>
        </w:tabs>
        <w:ind w:left="7938" w:hanging="1843"/>
      </w:pPr>
      <w:rPr>
        <w:rFonts w:hint="default"/>
      </w:rPr>
    </w:lvl>
  </w:abstractNum>
  <w:num w:numId="1" w16cid:durableId="2071539692">
    <w:abstractNumId w:val="0"/>
    <w:lvlOverride w:ilvl="0">
      <w:lvl w:ilvl="0">
        <w:start w:val="1"/>
        <w:numFmt w:val="bullet"/>
        <w:pStyle w:val="Opstilling-punkttegn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 w16cid:durableId="1466924918">
    <w:abstractNumId w:val="2"/>
  </w:num>
  <w:num w:numId="3" w16cid:durableId="1293512038">
    <w:abstractNumId w:val="6"/>
  </w:num>
  <w:num w:numId="4" w16cid:durableId="1604992585">
    <w:abstractNumId w:val="3"/>
  </w:num>
  <w:num w:numId="5" w16cid:durableId="145170211">
    <w:abstractNumId w:val="1"/>
  </w:num>
  <w:num w:numId="6" w16cid:durableId="1002121646">
    <w:abstractNumId w:val="7"/>
  </w:num>
  <w:num w:numId="7" w16cid:durableId="223568283">
    <w:abstractNumId w:val="7"/>
  </w:num>
  <w:num w:numId="8" w16cid:durableId="244458085">
    <w:abstractNumId w:val="7"/>
  </w:num>
  <w:num w:numId="9" w16cid:durableId="1999532757">
    <w:abstractNumId w:val="7"/>
  </w:num>
  <w:num w:numId="10" w16cid:durableId="1859538329">
    <w:abstractNumId w:val="4"/>
  </w:num>
  <w:num w:numId="11" w16cid:durableId="1903563296">
    <w:abstractNumId w:val="7"/>
  </w:num>
  <w:num w:numId="12" w16cid:durableId="402877558">
    <w:abstractNumId w:val="3"/>
  </w:num>
  <w:num w:numId="13" w16cid:durableId="132987932">
    <w:abstractNumId w:val="1"/>
  </w:num>
  <w:num w:numId="14" w16cid:durableId="1438788581">
    <w:abstractNumId w:val="7"/>
  </w:num>
  <w:num w:numId="15" w16cid:durableId="1211071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2DocOpenMode" w:val="AS2DocumentEdit"/>
    <w:docVar w:name="Type" w:val="OldDok"/>
  </w:docVars>
  <w:rsids>
    <w:rsidRoot w:val="00524FE8"/>
    <w:rsid w:val="00002D8C"/>
    <w:rsid w:val="00011C40"/>
    <w:rsid w:val="0003495F"/>
    <w:rsid w:val="000405F0"/>
    <w:rsid w:val="000430E3"/>
    <w:rsid w:val="0005633E"/>
    <w:rsid w:val="00065DE4"/>
    <w:rsid w:val="000D1132"/>
    <w:rsid w:val="000D420B"/>
    <w:rsid w:val="000F0626"/>
    <w:rsid w:val="000F2353"/>
    <w:rsid w:val="000F42C3"/>
    <w:rsid w:val="00105262"/>
    <w:rsid w:val="001174C4"/>
    <w:rsid w:val="00117C3D"/>
    <w:rsid w:val="001345CF"/>
    <w:rsid w:val="0013564C"/>
    <w:rsid w:val="001362B7"/>
    <w:rsid w:val="0014560F"/>
    <w:rsid w:val="00153918"/>
    <w:rsid w:val="00181809"/>
    <w:rsid w:val="00181C82"/>
    <w:rsid w:val="00190935"/>
    <w:rsid w:val="001A1664"/>
    <w:rsid w:val="001A1D3F"/>
    <w:rsid w:val="001B225F"/>
    <w:rsid w:val="001C01FB"/>
    <w:rsid w:val="001C107B"/>
    <w:rsid w:val="001F3B70"/>
    <w:rsid w:val="001F50E0"/>
    <w:rsid w:val="001F68D3"/>
    <w:rsid w:val="00214CCF"/>
    <w:rsid w:val="00227BF8"/>
    <w:rsid w:val="00243CE5"/>
    <w:rsid w:val="0026213A"/>
    <w:rsid w:val="00267ACB"/>
    <w:rsid w:val="002740E7"/>
    <w:rsid w:val="00320AC5"/>
    <w:rsid w:val="0033524B"/>
    <w:rsid w:val="00346E63"/>
    <w:rsid w:val="00355A76"/>
    <w:rsid w:val="0035797C"/>
    <w:rsid w:val="00366AE5"/>
    <w:rsid w:val="0038240C"/>
    <w:rsid w:val="00384450"/>
    <w:rsid w:val="00384E5D"/>
    <w:rsid w:val="003A4970"/>
    <w:rsid w:val="003F06F1"/>
    <w:rsid w:val="003F0F71"/>
    <w:rsid w:val="003F4F58"/>
    <w:rsid w:val="003F5DE9"/>
    <w:rsid w:val="003F7912"/>
    <w:rsid w:val="00400A09"/>
    <w:rsid w:val="004031BF"/>
    <w:rsid w:val="0041005E"/>
    <w:rsid w:val="004132CC"/>
    <w:rsid w:val="004271FD"/>
    <w:rsid w:val="00435659"/>
    <w:rsid w:val="00443373"/>
    <w:rsid w:val="00454A80"/>
    <w:rsid w:val="004839BA"/>
    <w:rsid w:val="004921D1"/>
    <w:rsid w:val="004A70BC"/>
    <w:rsid w:val="004A7813"/>
    <w:rsid w:val="004A7EDD"/>
    <w:rsid w:val="004C3E1A"/>
    <w:rsid w:val="004D066A"/>
    <w:rsid w:val="004E57BD"/>
    <w:rsid w:val="004F344C"/>
    <w:rsid w:val="00524FE8"/>
    <w:rsid w:val="0053168D"/>
    <w:rsid w:val="00535168"/>
    <w:rsid w:val="005444F8"/>
    <w:rsid w:val="005451C7"/>
    <w:rsid w:val="00552E3D"/>
    <w:rsid w:val="00572D7A"/>
    <w:rsid w:val="005839BC"/>
    <w:rsid w:val="00592FC5"/>
    <w:rsid w:val="005C0F3B"/>
    <w:rsid w:val="005D1265"/>
    <w:rsid w:val="005D59F4"/>
    <w:rsid w:val="005E2A3D"/>
    <w:rsid w:val="005F2649"/>
    <w:rsid w:val="005F389B"/>
    <w:rsid w:val="00662936"/>
    <w:rsid w:val="006734F5"/>
    <w:rsid w:val="006740B3"/>
    <w:rsid w:val="00691D78"/>
    <w:rsid w:val="006A13CE"/>
    <w:rsid w:val="006A1985"/>
    <w:rsid w:val="006A743E"/>
    <w:rsid w:val="006B4919"/>
    <w:rsid w:val="006C6B5E"/>
    <w:rsid w:val="006D6399"/>
    <w:rsid w:val="006D7A2C"/>
    <w:rsid w:val="006E47CC"/>
    <w:rsid w:val="00712EDA"/>
    <w:rsid w:val="0073222D"/>
    <w:rsid w:val="00737F5C"/>
    <w:rsid w:val="00747AC3"/>
    <w:rsid w:val="007727EE"/>
    <w:rsid w:val="00780CCE"/>
    <w:rsid w:val="00784499"/>
    <w:rsid w:val="007A5B72"/>
    <w:rsid w:val="007B4A0C"/>
    <w:rsid w:val="007D6AD1"/>
    <w:rsid w:val="007E7D68"/>
    <w:rsid w:val="007F1095"/>
    <w:rsid w:val="00802400"/>
    <w:rsid w:val="00803D85"/>
    <w:rsid w:val="00810B53"/>
    <w:rsid w:val="008170D7"/>
    <w:rsid w:val="0081762B"/>
    <w:rsid w:val="0082065C"/>
    <w:rsid w:val="00820CB1"/>
    <w:rsid w:val="00821188"/>
    <w:rsid w:val="00821E10"/>
    <w:rsid w:val="00831F9C"/>
    <w:rsid w:val="00845F3E"/>
    <w:rsid w:val="00851AE4"/>
    <w:rsid w:val="00856C00"/>
    <w:rsid w:val="00865056"/>
    <w:rsid w:val="00865DE8"/>
    <w:rsid w:val="008710F0"/>
    <w:rsid w:val="00885E0E"/>
    <w:rsid w:val="00891274"/>
    <w:rsid w:val="008A289C"/>
    <w:rsid w:val="008D1730"/>
    <w:rsid w:val="008D5FDD"/>
    <w:rsid w:val="008D65A9"/>
    <w:rsid w:val="008E0A49"/>
    <w:rsid w:val="00911ABC"/>
    <w:rsid w:val="00920FD7"/>
    <w:rsid w:val="0093684A"/>
    <w:rsid w:val="0095610D"/>
    <w:rsid w:val="0096289E"/>
    <w:rsid w:val="00975993"/>
    <w:rsid w:val="00975B2B"/>
    <w:rsid w:val="009829A2"/>
    <w:rsid w:val="009B29B8"/>
    <w:rsid w:val="009D1769"/>
    <w:rsid w:val="009D25B4"/>
    <w:rsid w:val="009D690F"/>
    <w:rsid w:val="009D75FA"/>
    <w:rsid w:val="009E2B1E"/>
    <w:rsid w:val="009E5DED"/>
    <w:rsid w:val="009F1634"/>
    <w:rsid w:val="009F2185"/>
    <w:rsid w:val="009F7520"/>
    <w:rsid w:val="00A122AB"/>
    <w:rsid w:val="00A24F30"/>
    <w:rsid w:val="00A47BEE"/>
    <w:rsid w:val="00A62630"/>
    <w:rsid w:val="00A70359"/>
    <w:rsid w:val="00A91DB5"/>
    <w:rsid w:val="00AA07B1"/>
    <w:rsid w:val="00AA76EF"/>
    <w:rsid w:val="00AB2DD5"/>
    <w:rsid w:val="00AB470C"/>
    <w:rsid w:val="00AC4BED"/>
    <w:rsid w:val="00AC76FC"/>
    <w:rsid w:val="00B01271"/>
    <w:rsid w:val="00B1796B"/>
    <w:rsid w:val="00B37D5D"/>
    <w:rsid w:val="00B525DD"/>
    <w:rsid w:val="00B550C9"/>
    <w:rsid w:val="00B55BE9"/>
    <w:rsid w:val="00B74100"/>
    <w:rsid w:val="00B825A7"/>
    <w:rsid w:val="00BC05EA"/>
    <w:rsid w:val="00BC1AA6"/>
    <w:rsid w:val="00C066C3"/>
    <w:rsid w:val="00C10F20"/>
    <w:rsid w:val="00C251CF"/>
    <w:rsid w:val="00C30A6C"/>
    <w:rsid w:val="00C342B6"/>
    <w:rsid w:val="00C43011"/>
    <w:rsid w:val="00C76E97"/>
    <w:rsid w:val="00C80309"/>
    <w:rsid w:val="00CB5339"/>
    <w:rsid w:val="00D108CF"/>
    <w:rsid w:val="00D24126"/>
    <w:rsid w:val="00D24638"/>
    <w:rsid w:val="00D3721A"/>
    <w:rsid w:val="00D373C7"/>
    <w:rsid w:val="00D4776B"/>
    <w:rsid w:val="00D509F8"/>
    <w:rsid w:val="00D60437"/>
    <w:rsid w:val="00D62B9C"/>
    <w:rsid w:val="00D63AF2"/>
    <w:rsid w:val="00DA6D8B"/>
    <w:rsid w:val="00DD60FA"/>
    <w:rsid w:val="00DE28E9"/>
    <w:rsid w:val="00DE3A1F"/>
    <w:rsid w:val="00DF37D3"/>
    <w:rsid w:val="00E17542"/>
    <w:rsid w:val="00E35CE9"/>
    <w:rsid w:val="00E37708"/>
    <w:rsid w:val="00E71E37"/>
    <w:rsid w:val="00E72791"/>
    <w:rsid w:val="00E74971"/>
    <w:rsid w:val="00EA731F"/>
    <w:rsid w:val="00EB2E3C"/>
    <w:rsid w:val="00ED4659"/>
    <w:rsid w:val="00ED5B21"/>
    <w:rsid w:val="00ED5E22"/>
    <w:rsid w:val="00EF4552"/>
    <w:rsid w:val="00F11C32"/>
    <w:rsid w:val="00F15DBE"/>
    <w:rsid w:val="00F249A8"/>
    <w:rsid w:val="00F30137"/>
    <w:rsid w:val="00F34E72"/>
    <w:rsid w:val="00F4379A"/>
    <w:rsid w:val="00F546A7"/>
    <w:rsid w:val="00F735E9"/>
    <w:rsid w:val="00F80331"/>
    <w:rsid w:val="00F86E19"/>
    <w:rsid w:val="00F96D3C"/>
    <w:rsid w:val="00FD24D8"/>
    <w:rsid w:val="00FD4F01"/>
    <w:rsid w:val="00FE1190"/>
    <w:rsid w:val="00FE79DE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40AACD"/>
  <w15:docId w15:val="{B1B1DCF3-97EE-4AC2-931F-B0379D43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936"/>
    <w:pPr>
      <w:spacing w:line="340" w:lineRule="atLeast"/>
    </w:pPr>
    <w:rPr>
      <w:rFonts w:asciiTheme="minorHAnsi" w:eastAsiaTheme="minorEastAsia" w:hAnsiTheme="minorHAnsi" w:cstheme="minorBidi"/>
      <w:color w:val="000000" w:themeColor="accent1"/>
      <w:sz w:val="22"/>
      <w:szCs w:val="18"/>
    </w:rPr>
  </w:style>
  <w:style w:type="paragraph" w:styleId="Overskrift1">
    <w:name w:val="heading 1"/>
    <w:aliases w:val="Regnskaber,Niveau 1,Overskrift med punktopstilling,Overskrift 1 §,TSBONE,Punktopstilling,niveau 1 - fremhævet ASL,H1,h1,Section Heading,A MAJOR/BOLD,Schedheading,Heading 1(Report Only),h1 chapter heading,Attribute Heading 1"/>
    <w:basedOn w:val="Normal"/>
    <w:link w:val="Overskrift1Tegn"/>
    <w:qFormat/>
    <w:rsid w:val="00662936"/>
    <w:pPr>
      <w:keepNext/>
      <w:numPr>
        <w:numId w:val="14"/>
      </w:numPr>
      <w:spacing w:before="240" w:after="180" w:line="340" w:lineRule="exact"/>
      <w:jc w:val="both"/>
      <w:textboxTightWrap w:val="allLines"/>
      <w:outlineLvl w:val="0"/>
    </w:pPr>
    <w:rPr>
      <w:rFonts w:asciiTheme="majorHAnsi" w:eastAsiaTheme="majorEastAsia" w:hAnsiTheme="majorHAnsi"/>
      <w:b/>
      <w:color w:val="134941"/>
      <w:kern w:val="28"/>
      <w:sz w:val="26"/>
      <w:szCs w:val="24"/>
    </w:rPr>
  </w:style>
  <w:style w:type="paragraph" w:styleId="Overskrift2">
    <w:name w:val="heading 2"/>
    <w:aliases w:val="Niveau 2,Afsnit med punktopstilling,TSBTWO,punktopstilling niveau 2 ASL,Reset numbering,Heading B,H2,h2,(Alt+2),Attribute Heading 2,L2,Level 2,Level Heading 2,H21,H22,H23,H211,H221,H24,H212,H222,H231,H2111,H2211,h2 (TOC)"/>
    <w:basedOn w:val="Normal"/>
    <w:link w:val="Overskrift2Tegn"/>
    <w:uiPriority w:val="9"/>
    <w:qFormat/>
    <w:rsid w:val="00662936"/>
    <w:pPr>
      <w:keepNext/>
      <w:numPr>
        <w:ilvl w:val="1"/>
        <w:numId w:val="14"/>
      </w:numPr>
      <w:tabs>
        <w:tab w:val="left" w:pos="1276"/>
        <w:tab w:val="left" w:pos="6804"/>
      </w:tabs>
      <w:spacing w:before="240" w:after="60" w:line="340" w:lineRule="exact"/>
      <w:jc w:val="both"/>
      <w:outlineLvl w:val="1"/>
    </w:pPr>
    <w:rPr>
      <w:rFonts w:asciiTheme="majorHAnsi" w:eastAsiaTheme="majorEastAsia" w:hAnsiTheme="majorHAnsi"/>
      <w:color w:val="000000" w:themeColor="text1"/>
    </w:rPr>
  </w:style>
  <w:style w:type="paragraph" w:styleId="Overskrift3">
    <w:name w:val="heading 3"/>
    <w:aliases w:val="Niveau 3,Overskrift 3 ASL,punktopstilling niveau 3 ASL,Level 1 - 1,H3,H31,Table Attribute Heading,Heading C,(Alt+3),L3,h31,h32,h311,h33,h312,h34,h313,h35,h314,h36,h315,h37,h316,h38,h317,h39,h318,h310,h319,h3110,h320,h3111,h321"/>
    <w:basedOn w:val="Normal"/>
    <w:link w:val="Overskrift3Tegn"/>
    <w:qFormat/>
    <w:rsid w:val="00662936"/>
    <w:pPr>
      <w:keepNext/>
      <w:numPr>
        <w:ilvl w:val="2"/>
        <w:numId w:val="14"/>
      </w:numPr>
      <w:tabs>
        <w:tab w:val="left" w:pos="1276"/>
        <w:tab w:val="left" w:pos="6804"/>
      </w:tabs>
      <w:spacing w:before="240" w:after="60" w:line="340" w:lineRule="exact"/>
      <w:jc w:val="both"/>
      <w:outlineLvl w:val="2"/>
    </w:pPr>
    <w:rPr>
      <w:rFonts w:asciiTheme="majorHAnsi" w:eastAsiaTheme="majorEastAsia" w:hAnsiTheme="majorHAnsi"/>
      <w:color w:val="000000" w:themeColor="text1"/>
    </w:rPr>
  </w:style>
  <w:style w:type="paragraph" w:styleId="Overskrift4">
    <w:name w:val="heading 4"/>
    <w:aliases w:val="Niveau 4,Overskrift 4  ASL,Punktopstilling niveau 4 ASL,Level 2 - a,h4,Second Level Heading HM,Subhead C,Heading Four,heading 4,H4,Exhibit,Sub / Sub Heading,Underunderafsnit"/>
    <w:basedOn w:val="Overskrift3"/>
    <w:next w:val="Brdtekst"/>
    <w:link w:val="Overskrift4Tegn"/>
    <w:qFormat/>
    <w:rsid w:val="00662936"/>
    <w:pPr>
      <w:numPr>
        <w:ilvl w:val="0"/>
        <w:numId w:val="10"/>
      </w:numPr>
      <w:tabs>
        <w:tab w:val="num" w:pos="1134"/>
      </w:tabs>
      <w:outlineLvl w:val="3"/>
    </w:pPr>
    <w:rPr>
      <w:rFonts w:eastAsiaTheme="minorEastAsia"/>
    </w:rPr>
  </w:style>
  <w:style w:type="paragraph" w:styleId="Overskrift5">
    <w:name w:val="heading 5"/>
    <w:basedOn w:val="Overskrift2"/>
    <w:next w:val="RoesgaardBrdtekst"/>
    <w:link w:val="Overskrift5Tegn"/>
    <w:qFormat/>
    <w:rsid w:val="00662936"/>
    <w:pPr>
      <w:ind w:left="1134" w:hanging="1134"/>
      <w:outlineLvl w:val="4"/>
    </w:pPr>
    <w:rPr>
      <w:rFonts w:eastAsiaTheme="minorEastAsia"/>
    </w:rPr>
  </w:style>
  <w:style w:type="paragraph" w:styleId="Overskrift6">
    <w:name w:val="heading 6"/>
    <w:basedOn w:val="Normal"/>
    <w:next w:val="RoesgaardBrdtekst"/>
    <w:link w:val="Overskrift6Tegn"/>
    <w:qFormat/>
    <w:rsid w:val="00662936"/>
    <w:pPr>
      <w:keepNext/>
      <w:keepLines/>
      <w:tabs>
        <w:tab w:val="num" w:pos="851"/>
      </w:tabs>
      <w:spacing w:before="260" w:after="60"/>
      <w:ind w:left="1985" w:hanging="1134"/>
      <w:outlineLvl w:val="5"/>
    </w:pPr>
    <w:rPr>
      <w:color w:val="134941"/>
      <w:sz w:val="24"/>
    </w:rPr>
  </w:style>
  <w:style w:type="paragraph" w:styleId="Overskrift7">
    <w:name w:val="heading 7"/>
    <w:aliases w:val="Dato og navn"/>
    <w:basedOn w:val="Normal"/>
    <w:next w:val="Normal"/>
    <w:link w:val="Overskrift7Tegn"/>
    <w:qFormat/>
    <w:rsid w:val="00662936"/>
    <w:pPr>
      <w:keepNext/>
      <w:keepLines/>
      <w:tabs>
        <w:tab w:val="num" w:pos="851"/>
      </w:tabs>
      <w:spacing w:before="240" w:after="60"/>
      <w:ind w:left="851" w:hanging="851"/>
      <w:outlineLvl w:val="6"/>
    </w:pPr>
    <w:rPr>
      <w:rFonts w:eastAsiaTheme="majorEastAsia" w:cstheme="majorBidi"/>
      <w:iCs/>
      <w:color w:val="BC9275" w:themeColor="accent3"/>
    </w:rPr>
  </w:style>
  <w:style w:type="paragraph" w:styleId="Overskrift8">
    <w:name w:val="heading 8"/>
    <w:basedOn w:val="Normal"/>
    <w:next w:val="Normal"/>
    <w:link w:val="Overskrift8Tegn"/>
    <w:qFormat/>
    <w:rsid w:val="00662936"/>
    <w:pPr>
      <w:keepNext/>
      <w:keepLines/>
      <w:tabs>
        <w:tab w:val="num" w:pos="851"/>
      </w:tabs>
      <w:spacing w:before="100" w:after="100"/>
      <w:outlineLvl w:val="7"/>
    </w:pPr>
    <w:rPr>
      <w:rFonts w:ascii="Calibri" w:hAnsi="Calibri"/>
      <w:b/>
      <w:sz w:val="30"/>
      <w:szCs w:val="21"/>
    </w:rPr>
  </w:style>
  <w:style w:type="paragraph" w:styleId="Overskrift9">
    <w:name w:val="heading 9"/>
    <w:aliases w:val="Legal Level 1.1.1.1."/>
    <w:basedOn w:val="Normal"/>
    <w:next w:val="Normal"/>
    <w:link w:val="Overskrift9Tegn"/>
    <w:qFormat/>
    <w:rsid w:val="00662936"/>
    <w:pPr>
      <w:keepNext/>
      <w:keepLines/>
      <w:tabs>
        <w:tab w:val="num" w:pos="851"/>
      </w:tabs>
      <w:spacing w:before="260" w:after="130" w:line="260" w:lineRule="atLeast"/>
      <w:ind w:left="851" w:hanging="851"/>
      <w:outlineLvl w:val="8"/>
    </w:pPr>
    <w:rPr>
      <w:rFonts w:eastAsiaTheme="majorEastAsia"/>
      <w:b/>
      <w:iCs/>
      <w:sz w:val="1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right" w:pos="9072"/>
      </w:tabs>
      <w:spacing w:line="240" w:lineRule="exact"/>
    </w:pPr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pPr>
      <w:tabs>
        <w:tab w:val="center" w:pos="4153"/>
        <w:tab w:val="right" w:pos="8306"/>
      </w:tabs>
    </w:pPr>
  </w:style>
  <w:style w:type="paragraph" w:customStyle="1" w:styleId="hover">
    <w:name w:val="h_over"/>
    <w:basedOn w:val="kolonne"/>
    <w:next w:val="hstreg"/>
    <w:pPr>
      <w:tabs>
        <w:tab w:val="center" w:pos="8301"/>
      </w:tabs>
      <w:spacing w:line="240" w:lineRule="exact"/>
    </w:pPr>
    <w:rPr>
      <w:b/>
    </w:rPr>
  </w:style>
  <w:style w:type="paragraph" w:customStyle="1" w:styleId="kolonne">
    <w:name w:val="kolonne"/>
    <w:pPr>
      <w:tabs>
        <w:tab w:val="left" w:pos="0"/>
        <w:tab w:val="decimal" w:pos="8902"/>
      </w:tabs>
      <w:spacing w:line="240" w:lineRule="atLeast"/>
    </w:pPr>
    <w:rPr>
      <w:sz w:val="22"/>
      <w:lang w:eastAsia="en-US"/>
    </w:rPr>
  </w:style>
  <w:style w:type="paragraph" w:customStyle="1" w:styleId="hstreg">
    <w:name w:val="h_streg"/>
    <w:basedOn w:val="htab"/>
    <w:next w:val="htab"/>
    <w:pPr>
      <w:spacing w:line="40" w:lineRule="exact"/>
    </w:pPr>
    <w:rPr>
      <w:position w:val="6"/>
    </w:rPr>
  </w:style>
  <w:style w:type="paragraph" w:customStyle="1" w:styleId="htab">
    <w:name w:val="h_tab"/>
    <w:basedOn w:val="kolonne"/>
    <w:pPr>
      <w:spacing w:line="340" w:lineRule="atLeast"/>
    </w:pPr>
  </w:style>
  <w:style w:type="paragraph" w:customStyle="1" w:styleId="tover">
    <w:name w:val="t_over"/>
    <w:basedOn w:val="kolonne"/>
    <w:next w:val="tstreg"/>
    <w:pPr>
      <w:tabs>
        <w:tab w:val="center" w:pos="8528"/>
      </w:tabs>
    </w:pPr>
    <w:rPr>
      <w:b/>
    </w:rPr>
  </w:style>
  <w:style w:type="paragraph" w:customStyle="1" w:styleId="tstreg">
    <w:name w:val="t_streg"/>
    <w:basedOn w:val="ttab"/>
    <w:next w:val="ttab"/>
    <w:pPr>
      <w:spacing w:line="40" w:lineRule="exact"/>
    </w:pPr>
    <w:rPr>
      <w:position w:val="6"/>
    </w:rPr>
  </w:style>
  <w:style w:type="paragraph" w:customStyle="1" w:styleId="ttab">
    <w:name w:val="t_tab"/>
    <w:basedOn w:val="kolonne"/>
    <w:pPr>
      <w:spacing w:line="340" w:lineRule="atLeast"/>
    </w:pPr>
  </w:style>
  <w:style w:type="paragraph" w:customStyle="1" w:styleId="hhover">
    <w:name w:val="hh_over"/>
    <w:basedOn w:val="kolonne"/>
    <w:next w:val="hhstreg"/>
    <w:pPr>
      <w:tabs>
        <w:tab w:val="center" w:pos="6713"/>
        <w:tab w:val="center" w:pos="8301"/>
      </w:tabs>
    </w:pPr>
    <w:rPr>
      <w:b/>
    </w:rPr>
  </w:style>
  <w:style w:type="paragraph" w:customStyle="1" w:styleId="hhstreg">
    <w:name w:val="hh_streg"/>
    <w:basedOn w:val="hhtab"/>
    <w:next w:val="hhtab"/>
    <w:pPr>
      <w:spacing w:line="40" w:lineRule="exact"/>
    </w:pPr>
    <w:rPr>
      <w:position w:val="6"/>
    </w:rPr>
  </w:style>
  <w:style w:type="paragraph" w:customStyle="1" w:styleId="hhtab">
    <w:name w:val="hh_tab"/>
    <w:basedOn w:val="kolonne"/>
    <w:pPr>
      <w:tabs>
        <w:tab w:val="decimal" w:pos="7314"/>
      </w:tabs>
      <w:spacing w:line="340" w:lineRule="atLeast"/>
    </w:pPr>
  </w:style>
  <w:style w:type="paragraph" w:customStyle="1" w:styleId="htover">
    <w:name w:val="ht_over"/>
    <w:basedOn w:val="kolonne"/>
    <w:next w:val="htstreg"/>
    <w:pPr>
      <w:tabs>
        <w:tab w:val="center" w:pos="7167"/>
        <w:tab w:val="center" w:pos="8528"/>
      </w:tabs>
    </w:pPr>
    <w:rPr>
      <w:b/>
    </w:rPr>
  </w:style>
  <w:style w:type="paragraph" w:customStyle="1" w:styleId="htstreg">
    <w:name w:val="ht_streg"/>
    <w:basedOn w:val="httab"/>
    <w:next w:val="httab"/>
    <w:pPr>
      <w:spacing w:line="40" w:lineRule="exact"/>
    </w:pPr>
    <w:rPr>
      <w:position w:val="6"/>
    </w:rPr>
  </w:style>
  <w:style w:type="paragraph" w:customStyle="1" w:styleId="httab">
    <w:name w:val="ht_tab"/>
    <w:basedOn w:val="kolonne"/>
    <w:pPr>
      <w:tabs>
        <w:tab w:val="decimal" w:pos="7768"/>
      </w:tabs>
      <w:spacing w:line="340" w:lineRule="atLeast"/>
    </w:pPr>
  </w:style>
  <w:style w:type="paragraph" w:customStyle="1" w:styleId="ttover">
    <w:name w:val="tt_over"/>
    <w:basedOn w:val="kolonne"/>
    <w:next w:val="ttstreg"/>
    <w:pPr>
      <w:tabs>
        <w:tab w:val="center" w:pos="7394"/>
        <w:tab w:val="center" w:pos="8528"/>
      </w:tabs>
    </w:pPr>
    <w:rPr>
      <w:b/>
    </w:rPr>
  </w:style>
  <w:style w:type="paragraph" w:customStyle="1" w:styleId="ttstreg">
    <w:name w:val="tt_streg"/>
    <w:basedOn w:val="tttab"/>
    <w:next w:val="tttab"/>
    <w:pPr>
      <w:spacing w:line="40" w:lineRule="exact"/>
    </w:pPr>
    <w:rPr>
      <w:position w:val="6"/>
    </w:rPr>
  </w:style>
  <w:style w:type="paragraph" w:customStyle="1" w:styleId="tttab">
    <w:name w:val="tt_tab"/>
    <w:basedOn w:val="kolonne"/>
    <w:pPr>
      <w:tabs>
        <w:tab w:val="decimal" w:pos="7768"/>
      </w:tabs>
      <w:spacing w:line="340" w:lineRule="atLeast"/>
    </w:pPr>
  </w:style>
  <w:style w:type="paragraph" w:customStyle="1" w:styleId="hhhover">
    <w:name w:val="hhh_over"/>
    <w:basedOn w:val="kolonne"/>
    <w:next w:val="hhhstreg"/>
    <w:pPr>
      <w:tabs>
        <w:tab w:val="center" w:pos="5126"/>
        <w:tab w:val="center" w:pos="6713"/>
        <w:tab w:val="center" w:pos="8301"/>
      </w:tabs>
    </w:pPr>
    <w:rPr>
      <w:b/>
    </w:rPr>
  </w:style>
  <w:style w:type="paragraph" w:customStyle="1" w:styleId="hhhstreg">
    <w:name w:val="hhh_streg"/>
    <w:basedOn w:val="hhhtab"/>
    <w:next w:val="hhhtab"/>
    <w:pPr>
      <w:spacing w:line="40" w:lineRule="exact"/>
    </w:pPr>
    <w:rPr>
      <w:position w:val="6"/>
    </w:rPr>
  </w:style>
  <w:style w:type="paragraph" w:customStyle="1" w:styleId="hhhtab">
    <w:name w:val="hhh_tab"/>
    <w:basedOn w:val="kolonne"/>
    <w:pPr>
      <w:tabs>
        <w:tab w:val="decimal" w:pos="5727"/>
        <w:tab w:val="decimal" w:pos="7314"/>
      </w:tabs>
      <w:spacing w:line="340" w:lineRule="atLeast"/>
    </w:pPr>
  </w:style>
  <w:style w:type="paragraph" w:customStyle="1" w:styleId="hhtover">
    <w:name w:val="hht_over"/>
    <w:basedOn w:val="kolonne"/>
    <w:next w:val="hhtstreg"/>
    <w:pPr>
      <w:tabs>
        <w:tab w:val="center" w:pos="5579"/>
        <w:tab w:val="center" w:pos="7167"/>
        <w:tab w:val="center" w:pos="8528"/>
      </w:tabs>
    </w:pPr>
    <w:rPr>
      <w:b/>
    </w:rPr>
  </w:style>
  <w:style w:type="paragraph" w:customStyle="1" w:styleId="hhtstreg">
    <w:name w:val="hht_streg"/>
    <w:basedOn w:val="hhttab"/>
    <w:next w:val="hhttab"/>
    <w:pPr>
      <w:spacing w:line="40" w:lineRule="exact"/>
    </w:pPr>
    <w:rPr>
      <w:position w:val="6"/>
    </w:rPr>
  </w:style>
  <w:style w:type="paragraph" w:customStyle="1" w:styleId="hhttab">
    <w:name w:val="hht_tab"/>
    <w:basedOn w:val="kolonne"/>
    <w:pPr>
      <w:tabs>
        <w:tab w:val="decimal" w:pos="6180"/>
        <w:tab w:val="decimal" w:pos="7768"/>
      </w:tabs>
      <w:spacing w:line="340" w:lineRule="atLeast"/>
    </w:pPr>
  </w:style>
  <w:style w:type="paragraph" w:customStyle="1" w:styleId="httover">
    <w:name w:val="htt_over"/>
    <w:basedOn w:val="kolonne"/>
    <w:next w:val="httstreg"/>
    <w:pPr>
      <w:tabs>
        <w:tab w:val="center" w:pos="6033"/>
        <w:tab w:val="center" w:pos="7394"/>
        <w:tab w:val="center" w:pos="8528"/>
      </w:tabs>
    </w:pPr>
    <w:rPr>
      <w:b/>
    </w:rPr>
  </w:style>
  <w:style w:type="paragraph" w:customStyle="1" w:styleId="httstreg">
    <w:name w:val="htt_streg"/>
    <w:basedOn w:val="htttab"/>
    <w:next w:val="htttab"/>
    <w:pPr>
      <w:spacing w:line="40" w:lineRule="exact"/>
    </w:pPr>
    <w:rPr>
      <w:position w:val="6"/>
    </w:rPr>
  </w:style>
  <w:style w:type="paragraph" w:customStyle="1" w:styleId="htttab">
    <w:name w:val="htt_tab"/>
    <w:basedOn w:val="kolonne"/>
    <w:pPr>
      <w:tabs>
        <w:tab w:val="decimal" w:pos="6634"/>
        <w:tab w:val="decimal" w:pos="7768"/>
      </w:tabs>
      <w:spacing w:line="340" w:lineRule="atLeast"/>
    </w:pPr>
  </w:style>
  <w:style w:type="paragraph" w:customStyle="1" w:styleId="tttover">
    <w:name w:val="ttt_over"/>
    <w:basedOn w:val="kolonne"/>
    <w:next w:val="tttstreg"/>
    <w:pPr>
      <w:tabs>
        <w:tab w:val="center" w:pos="6260"/>
        <w:tab w:val="center" w:pos="7394"/>
        <w:tab w:val="center" w:pos="8528"/>
      </w:tabs>
    </w:pPr>
    <w:rPr>
      <w:b/>
    </w:rPr>
  </w:style>
  <w:style w:type="paragraph" w:customStyle="1" w:styleId="tttstreg">
    <w:name w:val="ttt_streg"/>
    <w:basedOn w:val="ttttab"/>
    <w:next w:val="ttttab"/>
    <w:pPr>
      <w:spacing w:line="40" w:lineRule="exact"/>
    </w:pPr>
    <w:rPr>
      <w:position w:val="6"/>
    </w:rPr>
  </w:style>
  <w:style w:type="paragraph" w:customStyle="1" w:styleId="ttttab">
    <w:name w:val="ttt_tab"/>
    <w:basedOn w:val="kolonne"/>
    <w:pPr>
      <w:tabs>
        <w:tab w:val="decimal" w:pos="6634"/>
        <w:tab w:val="decimal" w:pos="7768"/>
      </w:tabs>
      <w:spacing w:line="340" w:lineRule="atLeast"/>
    </w:pPr>
  </w:style>
  <w:style w:type="paragraph" w:customStyle="1" w:styleId="hhhhover">
    <w:name w:val="hhhh_over"/>
    <w:basedOn w:val="kolonne"/>
    <w:next w:val="hhhhstreg"/>
    <w:pPr>
      <w:tabs>
        <w:tab w:val="center" w:pos="3538"/>
        <w:tab w:val="center" w:pos="5126"/>
        <w:tab w:val="center" w:pos="6713"/>
        <w:tab w:val="center" w:pos="8301"/>
      </w:tabs>
    </w:pPr>
    <w:rPr>
      <w:b/>
    </w:rPr>
  </w:style>
  <w:style w:type="paragraph" w:customStyle="1" w:styleId="hhhhstreg">
    <w:name w:val="hhhh_streg"/>
    <w:basedOn w:val="hhhhtab"/>
    <w:next w:val="hhhhtab"/>
    <w:pPr>
      <w:spacing w:line="40" w:lineRule="exact"/>
    </w:pPr>
    <w:rPr>
      <w:position w:val="6"/>
    </w:rPr>
  </w:style>
  <w:style w:type="paragraph" w:customStyle="1" w:styleId="hhhhtab">
    <w:name w:val="hhhh_tab"/>
    <w:basedOn w:val="kolonne"/>
    <w:pPr>
      <w:tabs>
        <w:tab w:val="decimal" w:pos="4139"/>
        <w:tab w:val="decimal" w:pos="5727"/>
        <w:tab w:val="decimal" w:pos="7314"/>
      </w:tabs>
      <w:spacing w:line="340" w:lineRule="atLeast"/>
    </w:pPr>
  </w:style>
  <w:style w:type="paragraph" w:customStyle="1" w:styleId="hhhtover">
    <w:name w:val="hhht_over"/>
    <w:basedOn w:val="kolonne"/>
    <w:next w:val="hhhtstreg"/>
    <w:pPr>
      <w:tabs>
        <w:tab w:val="center" w:pos="3992"/>
        <w:tab w:val="center" w:pos="5579"/>
        <w:tab w:val="center" w:pos="7167"/>
        <w:tab w:val="center" w:pos="8528"/>
      </w:tabs>
    </w:pPr>
    <w:rPr>
      <w:b/>
    </w:rPr>
  </w:style>
  <w:style w:type="paragraph" w:customStyle="1" w:styleId="hhhtstreg">
    <w:name w:val="hhht_streg"/>
    <w:basedOn w:val="hhhttab"/>
    <w:next w:val="hhhttab"/>
    <w:pPr>
      <w:spacing w:line="40" w:lineRule="exact"/>
    </w:pPr>
    <w:rPr>
      <w:position w:val="6"/>
    </w:rPr>
  </w:style>
  <w:style w:type="paragraph" w:customStyle="1" w:styleId="hhhttab">
    <w:name w:val="hhht_tab"/>
    <w:basedOn w:val="kolonne"/>
    <w:pPr>
      <w:tabs>
        <w:tab w:val="decimal" w:pos="4593"/>
        <w:tab w:val="decimal" w:pos="6180"/>
        <w:tab w:val="decimal" w:pos="7768"/>
      </w:tabs>
      <w:spacing w:line="340" w:lineRule="atLeast"/>
    </w:pPr>
  </w:style>
  <w:style w:type="paragraph" w:customStyle="1" w:styleId="ForsideIndhold">
    <w:name w:val="ForsideIndhold"/>
    <w:basedOn w:val="Overskrift1"/>
    <w:pPr>
      <w:tabs>
        <w:tab w:val="decimal" w:pos="9639"/>
      </w:tabs>
      <w:ind w:left="567" w:right="567"/>
      <w:outlineLvl w:val="9"/>
    </w:pPr>
  </w:style>
  <w:style w:type="paragraph" w:customStyle="1" w:styleId="hthtover">
    <w:name w:val="htht_over"/>
    <w:basedOn w:val="kolonne"/>
    <w:next w:val="hthtstreg"/>
    <w:pPr>
      <w:tabs>
        <w:tab w:val="center" w:pos="4445"/>
        <w:tab w:val="center" w:pos="5806"/>
        <w:tab w:val="center" w:pos="7167"/>
        <w:tab w:val="center" w:pos="8528"/>
      </w:tabs>
    </w:pPr>
    <w:rPr>
      <w:b/>
    </w:rPr>
  </w:style>
  <w:style w:type="paragraph" w:customStyle="1" w:styleId="hthtstreg">
    <w:name w:val="htht_streg"/>
    <w:basedOn w:val="hthttab"/>
    <w:next w:val="hthttab"/>
    <w:pPr>
      <w:spacing w:line="40" w:lineRule="exact"/>
    </w:pPr>
    <w:rPr>
      <w:position w:val="6"/>
    </w:rPr>
  </w:style>
  <w:style w:type="paragraph" w:customStyle="1" w:styleId="hthttab">
    <w:name w:val="htht_tab"/>
    <w:basedOn w:val="kolonne"/>
    <w:pPr>
      <w:tabs>
        <w:tab w:val="decimal" w:pos="5046"/>
        <w:tab w:val="decimal" w:pos="6180"/>
        <w:tab w:val="decimal" w:pos="7768"/>
      </w:tabs>
      <w:spacing w:line="340" w:lineRule="atLeast"/>
    </w:pPr>
  </w:style>
  <w:style w:type="paragraph" w:customStyle="1" w:styleId="ttttover">
    <w:name w:val="tttt_over"/>
    <w:basedOn w:val="kolonne"/>
    <w:next w:val="ttttstreg"/>
    <w:pPr>
      <w:tabs>
        <w:tab w:val="center" w:pos="5126"/>
        <w:tab w:val="center" w:pos="6260"/>
        <w:tab w:val="center" w:pos="7394"/>
        <w:tab w:val="center" w:pos="8528"/>
      </w:tabs>
    </w:pPr>
    <w:rPr>
      <w:b/>
    </w:rPr>
  </w:style>
  <w:style w:type="paragraph" w:customStyle="1" w:styleId="ttttstreg">
    <w:name w:val="tttt_streg"/>
    <w:basedOn w:val="tttttab"/>
    <w:next w:val="tttttab"/>
    <w:pPr>
      <w:spacing w:line="40" w:lineRule="exact"/>
    </w:pPr>
    <w:rPr>
      <w:position w:val="6"/>
    </w:rPr>
  </w:style>
  <w:style w:type="paragraph" w:customStyle="1" w:styleId="tttttab">
    <w:name w:val="tttt_tab"/>
    <w:basedOn w:val="kolonne"/>
    <w:pPr>
      <w:tabs>
        <w:tab w:val="decimal" w:pos="5500"/>
        <w:tab w:val="decimal" w:pos="6634"/>
        <w:tab w:val="decimal" w:pos="7768"/>
      </w:tabs>
      <w:spacing w:line="340" w:lineRule="atLeast"/>
    </w:pPr>
  </w:style>
  <w:style w:type="character" w:styleId="Sidetal">
    <w:name w:val="page number"/>
    <w:rPr>
      <w:rFonts w:ascii="Times New Roman" w:hAnsi="Times New Roman"/>
      <w:sz w:val="22"/>
    </w:rPr>
  </w:style>
  <w:style w:type="paragraph" w:customStyle="1" w:styleId="ForsideTop">
    <w:name w:val="ForsideTop"/>
    <w:basedOn w:val="Normal"/>
    <w:next w:val="Normal"/>
    <w:pPr>
      <w:tabs>
        <w:tab w:val="decimal" w:pos="9639"/>
      </w:tabs>
    </w:pPr>
    <w:rPr>
      <w:lang w:val="en-GB"/>
    </w:rPr>
  </w:style>
  <w:style w:type="character" w:customStyle="1" w:styleId="StorFedTegn">
    <w:name w:val="StorFedTegn"/>
    <w:rPr>
      <w:rFonts w:ascii="Times New Roman" w:hAnsi="Times New Roman"/>
      <w:b/>
      <w:caps/>
      <w:kern w:val="0"/>
      <w:sz w:val="22"/>
    </w:rPr>
  </w:style>
  <w:style w:type="character" w:customStyle="1" w:styleId="Streg">
    <w:name w:val="Streg"/>
    <w:rPr>
      <w:rFonts w:ascii="Times New Roman" w:hAnsi="Times New Roman"/>
      <w:position w:val="6"/>
      <w:sz w:val="22"/>
    </w:rPr>
  </w:style>
  <w:style w:type="paragraph" w:customStyle="1" w:styleId="underskrift">
    <w:name w:val="underskrift"/>
    <w:aliases w:val="u"/>
    <w:basedOn w:val="Normal"/>
    <w:pPr>
      <w:tabs>
        <w:tab w:val="left" w:pos="2552"/>
        <w:tab w:val="left" w:pos="5103"/>
        <w:tab w:val="left" w:pos="7655"/>
      </w:tabs>
    </w:pPr>
  </w:style>
  <w:style w:type="paragraph" w:customStyle="1" w:styleId="DatolinieBrev">
    <w:name w:val="DatolinieBrev"/>
    <w:basedOn w:val="Normal"/>
    <w:pPr>
      <w:spacing w:after="400"/>
    </w:pPr>
  </w:style>
  <w:style w:type="paragraph" w:customStyle="1" w:styleId="AdresseBrev">
    <w:name w:val="AdresseBrev"/>
    <w:basedOn w:val="Normal"/>
    <w:pPr>
      <w:tabs>
        <w:tab w:val="decimal" w:pos="8618"/>
      </w:tabs>
      <w:ind w:right="4536"/>
    </w:pPr>
  </w:style>
  <w:style w:type="paragraph" w:customStyle="1" w:styleId="AdresseLastlineBrev">
    <w:name w:val="AdresseLastlineBrev"/>
    <w:basedOn w:val="Normal"/>
    <w:pPr>
      <w:spacing w:after="472"/>
    </w:pPr>
  </w:style>
  <w:style w:type="paragraph" w:customStyle="1" w:styleId="FortryktTekster">
    <w:name w:val="FortryktTekster"/>
    <w:pPr>
      <w:tabs>
        <w:tab w:val="right" w:pos="8789"/>
      </w:tabs>
    </w:pPr>
    <w:rPr>
      <w:rFonts w:ascii="Arial" w:hAnsi="Arial"/>
      <w:position w:val="-2"/>
      <w:sz w:val="18"/>
      <w:lang w:eastAsia="en-US"/>
    </w:rPr>
  </w:style>
  <w:style w:type="paragraph" w:customStyle="1" w:styleId="BrdtekstTabel">
    <w:name w:val="BrødtekstTabel"/>
    <w:basedOn w:val="Normal"/>
    <w:pPr>
      <w:spacing w:line="240" w:lineRule="auto"/>
    </w:pPr>
    <w:rPr>
      <w:position w:val="2"/>
    </w:rPr>
  </w:style>
  <w:style w:type="paragraph" w:customStyle="1" w:styleId="TopTekstMode">
    <w:name w:val="TopTekstMode"/>
    <w:basedOn w:val="Normal"/>
    <w:pPr>
      <w:spacing w:line="360" w:lineRule="atLeast"/>
    </w:pPr>
    <w:rPr>
      <w:rFonts w:ascii="Arial" w:hAnsi="Arial"/>
      <w:b/>
      <w:position w:val="6"/>
      <w:sz w:val="56"/>
    </w:rPr>
  </w:style>
  <w:style w:type="paragraph" w:customStyle="1" w:styleId="Header1">
    <w:name w:val="Header1"/>
    <w:basedOn w:val="Sidehoved"/>
    <w:pPr>
      <w:pBdr>
        <w:bottom w:val="single" w:sz="6" w:space="1" w:color="auto"/>
      </w:pBdr>
      <w:tabs>
        <w:tab w:val="right" w:pos="9526"/>
        <w:tab w:val="decimal" w:pos="9639"/>
      </w:tabs>
    </w:pPr>
    <w:rPr>
      <w:rFonts w:ascii="Times New Roman" w:hAnsi="Times New Roman"/>
      <w:b/>
      <w:sz w:val="22"/>
    </w:rPr>
  </w:style>
  <w:style w:type="paragraph" w:styleId="Indholdsfortegnelse6">
    <w:name w:val="toc 6"/>
    <w:basedOn w:val="Normal"/>
    <w:next w:val="Normal"/>
    <w:autoRedefine/>
    <w:semiHidden/>
    <w:pPr>
      <w:ind w:left="1100"/>
    </w:pPr>
  </w:style>
  <w:style w:type="paragraph" w:customStyle="1" w:styleId="BrevhovedSidsteLinie">
    <w:name w:val="BrevhovedSidsteLinie"/>
    <w:basedOn w:val="Brevhoved1"/>
    <w:next w:val="Overskrift1"/>
    <w:pPr>
      <w:spacing w:after="600"/>
    </w:pPr>
  </w:style>
  <w:style w:type="paragraph" w:customStyle="1" w:styleId="Brevhoved1">
    <w:name w:val="Brevhoved1"/>
    <w:basedOn w:val="Normal"/>
    <w:pPr>
      <w:ind w:right="4536"/>
    </w:pPr>
  </w:style>
  <w:style w:type="paragraph" w:styleId="Opstilling-punkttegn">
    <w:name w:val="List Bullet"/>
    <w:basedOn w:val="Normal"/>
    <w:autoRedefine/>
    <w:pPr>
      <w:numPr>
        <w:numId w:val="1"/>
      </w:numPr>
      <w:tabs>
        <w:tab w:val="decimal" w:pos="9356"/>
      </w:tabs>
    </w:pPr>
  </w:style>
  <w:style w:type="paragraph" w:customStyle="1" w:styleId="cc1">
    <w:name w:val="cc1"/>
    <w:pPr>
      <w:tabs>
        <w:tab w:val="left" w:pos="0"/>
        <w:tab w:val="left" w:pos="567"/>
        <w:tab w:val="decimal" w:pos="8618"/>
      </w:tabs>
      <w:spacing w:line="340" w:lineRule="atLeast"/>
      <w:jc w:val="both"/>
    </w:pPr>
    <w:rPr>
      <w:sz w:val="22"/>
      <w:lang w:eastAsia="en-US"/>
    </w:rPr>
  </w:style>
  <w:style w:type="paragraph" w:customStyle="1" w:styleId="GraferHovedOgNogletal">
    <w:name w:val="GraferHovedOgNogletal"/>
    <w:pPr>
      <w:tabs>
        <w:tab w:val="left" w:pos="0"/>
        <w:tab w:val="left" w:pos="567"/>
        <w:tab w:val="decimal" w:pos="8618"/>
      </w:tabs>
      <w:spacing w:line="340" w:lineRule="atLeast"/>
      <w:jc w:val="both"/>
    </w:pPr>
    <w:rPr>
      <w:sz w:val="22"/>
      <w:lang w:eastAsia="en-US"/>
    </w:rPr>
  </w:style>
  <w:style w:type="paragraph" w:customStyle="1" w:styleId="grafToSojler">
    <w:name w:val="grafToSojler"/>
    <w:pPr>
      <w:tabs>
        <w:tab w:val="left" w:pos="0"/>
        <w:tab w:val="left" w:pos="567"/>
        <w:tab w:val="decimal" w:pos="8618"/>
      </w:tabs>
      <w:spacing w:line="340" w:lineRule="atLeast"/>
      <w:jc w:val="both"/>
    </w:pPr>
    <w:rPr>
      <w:sz w:val="22"/>
      <w:lang w:eastAsia="en-US"/>
    </w:rPr>
  </w:style>
  <w:style w:type="paragraph" w:customStyle="1" w:styleId="nhhover">
    <w:name w:val="nhh_over"/>
    <w:basedOn w:val="hhover"/>
    <w:next w:val="nhhstreg"/>
    <w:pPr>
      <w:tabs>
        <w:tab w:val="decimal" w:pos="6464"/>
      </w:tabs>
    </w:pPr>
  </w:style>
  <w:style w:type="paragraph" w:customStyle="1" w:styleId="nhhstreg">
    <w:name w:val="nhh_streg"/>
    <w:basedOn w:val="hhstreg"/>
    <w:next w:val="nhhtab"/>
    <w:pPr>
      <w:tabs>
        <w:tab w:val="decimal" w:pos="6464"/>
      </w:tabs>
    </w:pPr>
  </w:style>
  <w:style w:type="paragraph" w:customStyle="1" w:styleId="nhhtab">
    <w:name w:val="nhh_tab"/>
    <w:basedOn w:val="hhtab"/>
    <w:pPr>
      <w:tabs>
        <w:tab w:val="right" w:pos="6464"/>
      </w:tabs>
    </w:pPr>
  </w:style>
  <w:style w:type="paragraph" w:customStyle="1" w:styleId="ntttab">
    <w:name w:val="ntt_tab"/>
    <w:basedOn w:val="tttab"/>
    <w:pPr>
      <w:tabs>
        <w:tab w:val="right" w:pos="7371"/>
      </w:tabs>
    </w:pPr>
  </w:style>
  <w:style w:type="paragraph" w:customStyle="1" w:styleId="nhtover">
    <w:name w:val="nht_over"/>
    <w:basedOn w:val="htover"/>
    <w:next w:val="nhtstreg"/>
    <w:pPr>
      <w:tabs>
        <w:tab w:val="decimal" w:pos="6917"/>
      </w:tabs>
    </w:pPr>
  </w:style>
  <w:style w:type="paragraph" w:customStyle="1" w:styleId="nhtstreg">
    <w:name w:val="nht_streg"/>
    <w:basedOn w:val="htstreg"/>
    <w:next w:val="nhttab"/>
    <w:pPr>
      <w:tabs>
        <w:tab w:val="decimal" w:pos="6917"/>
      </w:tabs>
    </w:pPr>
  </w:style>
  <w:style w:type="paragraph" w:customStyle="1" w:styleId="nhttab">
    <w:name w:val="nht_tab"/>
    <w:basedOn w:val="httab"/>
    <w:pPr>
      <w:tabs>
        <w:tab w:val="right" w:pos="6917"/>
      </w:tabs>
    </w:pPr>
  </w:style>
  <w:style w:type="paragraph" w:customStyle="1" w:styleId="nttover">
    <w:name w:val="ntt_over"/>
    <w:basedOn w:val="ttover"/>
    <w:next w:val="nttstreg"/>
    <w:pPr>
      <w:tabs>
        <w:tab w:val="clear" w:pos="7394"/>
        <w:tab w:val="decimal" w:pos="7371"/>
      </w:tabs>
    </w:pPr>
  </w:style>
  <w:style w:type="paragraph" w:customStyle="1" w:styleId="nttstreg">
    <w:name w:val="ntt_streg"/>
    <w:basedOn w:val="ttstreg"/>
    <w:next w:val="ntttab"/>
    <w:pPr>
      <w:tabs>
        <w:tab w:val="decimal" w:pos="7371"/>
      </w:tabs>
    </w:pPr>
  </w:style>
  <w:style w:type="paragraph" w:customStyle="1" w:styleId="nhhhhover">
    <w:name w:val="nhhhh_over"/>
    <w:basedOn w:val="hhhhover"/>
    <w:next w:val="nhhhhstreg"/>
    <w:pPr>
      <w:tabs>
        <w:tab w:val="decimal" w:pos="3289"/>
      </w:tabs>
    </w:pPr>
  </w:style>
  <w:style w:type="paragraph" w:customStyle="1" w:styleId="nhhhhstreg">
    <w:name w:val="nhhhh_streg"/>
    <w:basedOn w:val="hhhhstreg"/>
    <w:next w:val="nhhhhtab"/>
    <w:pPr>
      <w:tabs>
        <w:tab w:val="decimal" w:pos="3289"/>
      </w:tabs>
    </w:pPr>
  </w:style>
  <w:style w:type="paragraph" w:customStyle="1" w:styleId="nhhhhtab">
    <w:name w:val="nhhhh_tab"/>
    <w:basedOn w:val="hhhhtab"/>
    <w:pPr>
      <w:tabs>
        <w:tab w:val="right" w:pos="3289"/>
      </w:tabs>
    </w:pPr>
  </w:style>
  <w:style w:type="paragraph" w:customStyle="1" w:styleId="nhthtover">
    <w:name w:val="nhtht_over"/>
    <w:basedOn w:val="hthtover"/>
    <w:next w:val="nhthtstreg"/>
    <w:pPr>
      <w:tabs>
        <w:tab w:val="decimal" w:pos="4196"/>
      </w:tabs>
    </w:pPr>
  </w:style>
  <w:style w:type="paragraph" w:customStyle="1" w:styleId="nhthtstreg">
    <w:name w:val="nhtht_streg"/>
    <w:basedOn w:val="hthtstreg"/>
    <w:next w:val="nhthttab"/>
    <w:pPr>
      <w:tabs>
        <w:tab w:val="decimal" w:pos="4196"/>
      </w:tabs>
    </w:pPr>
  </w:style>
  <w:style w:type="paragraph" w:customStyle="1" w:styleId="nhthttab">
    <w:name w:val="nhtht_tab"/>
    <w:basedOn w:val="hthttab"/>
    <w:pPr>
      <w:tabs>
        <w:tab w:val="right" w:pos="4196"/>
      </w:tabs>
    </w:pPr>
  </w:style>
  <w:style w:type="paragraph" w:customStyle="1" w:styleId="nttttover">
    <w:name w:val="ntttt_over"/>
    <w:basedOn w:val="ttttover"/>
    <w:next w:val="nttttstreg"/>
    <w:pPr>
      <w:tabs>
        <w:tab w:val="clear" w:pos="5126"/>
        <w:tab w:val="decimal" w:pos="5103"/>
      </w:tabs>
    </w:pPr>
  </w:style>
  <w:style w:type="paragraph" w:customStyle="1" w:styleId="nttttstreg">
    <w:name w:val="ntttt_streg"/>
    <w:basedOn w:val="ttttstreg"/>
    <w:next w:val="ntttttab"/>
    <w:pPr>
      <w:tabs>
        <w:tab w:val="decimal" w:pos="5103"/>
      </w:tabs>
    </w:pPr>
  </w:style>
  <w:style w:type="paragraph" w:customStyle="1" w:styleId="ntttttab">
    <w:name w:val="ntttt_tab"/>
    <w:basedOn w:val="tttttab"/>
    <w:pPr>
      <w:tabs>
        <w:tab w:val="right" w:pos="5103"/>
      </w:tabs>
    </w:pPr>
  </w:style>
  <w:style w:type="paragraph" w:customStyle="1" w:styleId="nhover">
    <w:name w:val="nh_over"/>
    <w:basedOn w:val="hover"/>
    <w:next w:val="nhstreg"/>
    <w:pPr>
      <w:tabs>
        <w:tab w:val="decimal" w:pos="8051"/>
      </w:tabs>
    </w:pPr>
  </w:style>
  <w:style w:type="paragraph" w:customStyle="1" w:styleId="nhstreg">
    <w:name w:val="nh_streg"/>
    <w:basedOn w:val="hstreg"/>
    <w:pPr>
      <w:tabs>
        <w:tab w:val="decimal" w:pos="8051"/>
      </w:tabs>
    </w:pPr>
  </w:style>
  <w:style w:type="paragraph" w:customStyle="1" w:styleId="nhtab">
    <w:name w:val="nh_tab"/>
    <w:basedOn w:val="htab"/>
    <w:pPr>
      <w:tabs>
        <w:tab w:val="right" w:pos="8051"/>
      </w:tabs>
    </w:pPr>
  </w:style>
  <w:style w:type="paragraph" w:customStyle="1" w:styleId="nhhtover">
    <w:name w:val="nhht_over"/>
    <w:basedOn w:val="hhtover"/>
    <w:next w:val="nhhtstreg"/>
    <w:pPr>
      <w:tabs>
        <w:tab w:val="decimal" w:pos="5330"/>
      </w:tabs>
    </w:pPr>
  </w:style>
  <w:style w:type="paragraph" w:customStyle="1" w:styleId="nhhtstreg">
    <w:name w:val="nhht_streg"/>
    <w:basedOn w:val="hhtstreg"/>
    <w:next w:val="nhhttab"/>
    <w:pPr>
      <w:tabs>
        <w:tab w:val="decimal" w:pos="5330"/>
      </w:tabs>
    </w:pPr>
  </w:style>
  <w:style w:type="paragraph" w:customStyle="1" w:styleId="nhhttab">
    <w:name w:val="nhht_tab"/>
    <w:basedOn w:val="hhttab"/>
    <w:pPr>
      <w:tabs>
        <w:tab w:val="right" w:pos="5330"/>
      </w:tabs>
    </w:pPr>
  </w:style>
  <w:style w:type="paragraph" w:customStyle="1" w:styleId="nhttover">
    <w:name w:val="nhtt_over"/>
    <w:basedOn w:val="httover"/>
    <w:next w:val="nhttstreg"/>
    <w:pPr>
      <w:tabs>
        <w:tab w:val="decimal" w:pos="5783"/>
      </w:tabs>
    </w:pPr>
  </w:style>
  <w:style w:type="paragraph" w:customStyle="1" w:styleId="nhttstreg">
    <w:name w:val="nhtt_streg"/>
    <w:basedOn w:val="httstreg"/>
    <w:next w:val="nhtttab"/>
    <w:pPr>
      <w:tabs>
        <w:tab w:val="decimal" w:pos="5783"/>
      </w:tabs>
    </w:pPr>
  </w:style>
  <w:style w:type="paragraph" w:customStyle="1" w:styleId="nhtttab">
    <w:name w:val="nhtt_tab"/>
    <w:basedOn w:val="htttab"/>
    <w:pPr>
      <w:tabs>
        <w:tab w:val="right" w:pos="5783"/>
      </w:tabs>
    </w:pPr>
  </w:style>
  <w:style w:type="paragraph" w:customStyle="1" w:styleId="ntttover">
    <w:name w:val="nttt_over"/>
    <w:basedOn w:val="tttover"/>
    <w:next w:val="ntttstreg"/>
    <w:pPr>
      <w:tabs>
        <w:tab w:val="clear" w:pos="6260"/>
        <w:tab w:val="decimal" w:pos="6237"/>
      </w:tabs>
    </w:pPr>
  </w:style>
  <w:style w:type="paragraph" w:customStyle="1" w:styleId="ntttstreg">
    <w:name w:val="nttt_streg"/>
    <w:basedOn w:val="tttstreg"/>
    <w:next w:val="nttttab"/>
    <w:pPr>
      <w:tabs>
        <w:tab w:val="decimal" w:pos="6237"/>
      </w:tabs>
    </w:pPr>
  </w:style>
  <w:style w:type="paragraph" w:customStyle="1" w:styleId="nttttab">
    <w:name w:val="nttt_tab"/>
    <w:basedOn w:val="ttttab"/>
    <w:pPr>
      <w:tabs>
        <w:tab w:val="right" w:pos="6237"/>
      </w:tabs>
    </w:pPr>
  </w:style>
  <w:style w:type="paragraph" w:customStyle="1" w:styleId="nhhhover">
    <w:name w:val="nhhh_over"/>
    <w:basedOn w:val="hhhover"/>
    <w:next w:val="nhhhstreg"/>
    <w:pPr>
      <w:tabs>
        <w:tab w:val="decimal" w:pos="4876"/>
      </w:tabs>
    </w:pPr>
  </w:style>
  <w:style w:type="paragraph" w:customStyle="1" w:styleId="nhhhstreg">
    <w:name w:val="nhhh_streg"/>
    <w:basedOn w:val="hhhstreg"/>
    <w:next w:val="nhhhtab"/>
    <w:pPr>
      <w:tabs>
        <w:tab w:val="decimal" w:pos="4876"/>
      </w:tabs>
    </w:pPr>
  </w:style>
  <w:style w:type="paragraph" w:customStyle="1" w:styleId="nhhhtab">
    <w:name w:val="nhhh_tab"/>
    <w:basedOn w:val="hhhtab"/>
    <w:pPr>
      <w:tabs>
        <w:tab w:val="right" w:pos="4876"/>
      </w:tabs>
    </w:pPr>
  </w:style>
  <w:style w:type="paragraph" w:customStyle="1" w:styleId="nhhhtover">
    <w:name w:val="nhhht_over"/>
    <w:basedOn w:val="hhhtover"/>
    <w:next w:val="nhhhtstreg"/>
    <w:pPr>
      <w:tabs>
        <w:tab w:val="decimal" w:pos="3742"/>
      </w:tabs>
    </w:pPr>
  </w:style>
  <w:style w:type="paragraph" w:customStyle="1" w:styleId="nhhhtstreg">
    <w:name w:val="nhhht_streg"/>
    <w:basedOn w:val="hhhtstreg"/>
    <w:next w:val="nhhhttab"/>
    <w:pPr>
      <w:tabs>
        <w:tab w:val="decimal" w:pos="3742"/>
      </w:tabs>
    </w:pPr>
  </w:style>
  <w:style w:type="paragraph" w:customStyle="1" w:styleId="nhhhttab">
    <w:name w:val="nhhht_tab"/>
    <w:basedOn w:val="hhhttab"/>
    <w:pPr>
      <w:tabs>
        <w:tab w:val="right" w:pos="3742"/>
      </w:tabs>
    </w:pPr>
  </w:style>
  <w:style w:type="paragraph" w:customStyle="1" w:styleId="ntstreg">
    <w:name w:val="nt_streg"/>
    <w:basedOn w:val="tstreg"/>
    <w:next w:val="nttab"/>
    <w:pPr>
      <w:tabs>
        <w:tab w:val="decimal" w:pos="8505"/>
      </w:tabs>
    </w:pPr>
  </w:style>
  <w:style w:type="paragraph" w:customStyle="1" w:styleId="nttab">
    <w:name w:val="nt_tab"/>
    <w:basedOn w:val="ttab"/>
    <w:pPr>
      <w:tabs>
        <w:tab w:val="right" w:pos="8505"/>
      </w:tabs>
    </w:pPr>
  </w:style>
  <w:style w:type="paragraph" w:customStyle="1" w:styleId="thxhtover">
    <w:name w:val="thxht_over"/>
    <w:basedOn w:val="htover"/>
    <w:next w:val="thxhtstreg"/>
    <w:pPr>
      <w:tabs>
        <w:tab w:val="center" w:pos="505"/>
        <w:tab w:val="center" w:pos="1865"/>
      </w:tabs>
    </w:pPr>
  </w:style>
  <w:style w:type="paragraph" w:customStyle="1" w:styleId="thxhtstreg">
    <w:name w:val="thxht_streg"/>
    <w:basedOn w:val="thxhttab"/>
    <w:next w:val="thxhttab"/>
    <w:pPr>
      <w:spacing w:line="40" w:lineRule="exact"/>
    </w:pPr>
    <w:rPr>
      <w:position w:val="6"/>
    </w:rPr>
  </w:style>
  <w:style w:type="paragraph" w:customStyle="1" w:styleId="thxhttab">
    <w:name w:val="thxht_tab"/>
    <w:basedOn w:val="httab"/>
    <w:pPr>
      <w:tabs>
        <w:tab w:val="decimal" w:pos="879"/>
        <w:tab w:val="decimal" w:pos="2466"/>
        <w:tab w:val="left" w:pos="2807"/>
      </w:tabs>
    </w:pPr>
  </w:style>
  <w:style w:type="paragraph" w:customStyle="1" w:styleId="nthxhtover">
    <w:name w:val="nthxht_over"/>
    <w:basedOn w:val="thxhtover"/>
    <w:next w:val="nthxhtstreg"/>
    <w:pPr>
      <w:tabs>
        <w:tab w:val="decimal" w:pos="6917"/>
      </w:tabs>
    </w:pPr>
  </w:style>
  <w:style w:type="paragraph" w:customStyle="1" w:styleId="nthxhtstreg">
    <w:name w:val="nthxht_streg"/>
    <w:basedOn w:val="thxhtstreg"/>
    <w:next w:val="nthxhttab"/>
    <w:pPr>
      <w:tabs>
        <w:tab w:val="right" w:pos="6917"/>
      </w:tabs>
    </w:pPr>
  </w:style>
  <w:style w:type="paragraph" w:customStyle="1" w:styleId="nthxhttab">
    <w:name w:val="nthxht_tab"/>
    <w:basedOn w:val="thxhttab"/>
    <w:pPr>
      <w:tabs>
        <w:tab w:val="right" w:pos="6917"/>
      </w:tabs>
    </w:pPr>
  </w:style>
  <w:style w:type="paragraph" w:customStyle="1" w:styleId="hhxhhover">
    <w:name w:val="hhxhh_over"/>
    <w:basedOn w:val="hhover"/>
    <w:next w:val="hhxhhstreg"/>
    <w:pPr>
      <w:tabs>
        <w:tab w:val="center" w:pos="731"/>
        <w:tab w:val="center" w:pos="2319"/>
      </w:tabs>
    </w:pPr>
  </w:style>
  <w:style w:type="paragraph" w:customStyle="1" w:styleId="hhxhhstreg">
    <w:name w:val="hhxhh_streg"/>
    <w:basedOn w:val="hhxhhtab"/>
    <w:next w:val="hhxhhtab"/>
    <w:pPr>
      <w:spacing w:line="40" w:lineRule="exact"/>
    </w:pPr>
    <w:rPr>
      <w:position w:val="6"/>
    </w:rPr>
  </w:style>
  <w:style w:type="paragraph" w:customStyle="1" w:styleId="hhxhhtab">
    <w:name w:val="hhxhh_tab"/>
    <w:basedOn w:val="hhtab"/>
    <w:pPr>
      <w:tabs>
        <w:tab w:val="decimal" w:pos="1332"/>
        <w:tab w:val="decimal" w:pos="2920"/>
        <w:tab w:val="left" w:pos="3260"/>
      </w:tabs>
    </w:pPr>
  </w:style>
  <w:style w:type="paragraph" w:customStyle="1" w:styleId="ttxttover">
    <w:name w:val="ttxtt_over"/>
    <w:basedOn w:val="ttover"/>
    <w:pPr>
      <w:tabs>
        <w:tab w:val="center" w:pos="505"/>
        <w:tab w:val="center" w:pos="1639"/>
      </w:tabs>
    </w:pPr>
  </w:style>
  <w:style w:type="paragraph" w:customStyle="1" w:styleId="ttxtttab">
    <w:name w:val="ttxtt_tab"/>
    <w:basedOn w:val="tttab"/>
    <w:pPr>
      <w:tabs>
        <w:tab w:val="decimal" w:pos="879"/>
        <w:tab w:val="decimal" w:pos="2013"/>
        <w:tab w:val="left" w:pos="2353"/>
      </w:tabs>
    </w:pPr>
  </w:style>
  <w:style w:type="paragraph" w:customStyle="1" w:styleId="nttxttover">
    <w:name w:val="nttxtt_over"/>
    <w:basedOn w:val="ttxttover"/>
    <w:next w:val="nttxttstreg"/>
    <w:pPr>
      <w:tabs>
        <w:tab w:val="clear" w:pos="7394"/>
        <w:tab w:val="decimal" w:pos="7371"/>
      </w:tabs>
    </w:pPr>
  </w:style>
  <w:style w:type="paragraph" w:customStyle="1" w:styleId="nttxttstreg">
    <w:name w:val="nttxtt_streg"/>
    <w:basedOn w:val="nttxtttab"/>
    <w:pPr>
      <w:spacing w:line="40" w:lineRule="exact"/>
    </w:pPr>
    <w:rPr>
      <w:position w:val="6"/>
    </w:rPr>
  </w:style>
  <w:style w:type="paragraph" w:customStyle="1" w:styleId="nttxtttab">
    <w:name w:val="nttxtt_tab"/>
    <w:basedOn w:val="ttxtttab"/>
    <w:pPr>
      <w:tabs>
        <w:tab w:val="right" w:pos="7371"/>
      </w:tabs>
    </w:pPr>
  </w:style>
  <w:style w:type="paragraph" w:customStyle="1" w:styleId="ttxttstreg">
    <w:name w:val="ttxtt_streg"/>
    <w:basedOn w:val="ttxtttab"/>
    <w:pPr>
      <w:spacing w:line="40" w:lineRule="exact"/>
    </w:pPr>
    <w:rPr>
      <w:position w:val="6"/>
    </w:rPr>
  </w:style>
  <w:style w:type="paragraph" w:customStyle="1" w:styleId="nhhxhhover">
    <w:name w:val="nhhxhh_over"/>
    <w:basedOn w:val="hhxhhover"/>
    <w:next w:val="nhhxhhstreg"/>
    <w:pPr>
      <w:tabs>
        <w:tab w:val="decimal" w:pos="6464"/>
      </w:tabs>
    </w:pPr>
  </w:style>
  <w:style w:type="paragraph" w:customStyle="1" w:styleId="nhhxhhstreg">
    <w:name w:val="nhhxhh_streg"/>
    <w:basedOn w:val="hhxhhstreg"/>
    <w:next w:val="nhhxhhtab"/>
    <w:pPr>
      <w:tabs>
        <w:tab w:val="right" w:pos="6464"/>
      </w:tabs>
    </w:pPr>
  </w:style>
  <w:style w:type="paragraph" w:customStyle="1" w:styleId="nhhxhhtab">
    <w:name w:val="nhhxhh_tab"/>
    <w:basedOn w:val="hhxhhtab"/>
    <w:pPr>
      <w:tabs>
        <w:tab w:val="right" w:pos="6464"/>
      </w:tabs>
    </w:pPr>
  </w:style>
  <w:style w:type="paragraph" w:customStyle="1" w:styleId="ttxttmk">
    <w:name w:val="ttxtt_mk"/>
    <w:basedOn w:val="Normal"/>
    <w:pPr>
      <w:tabs>
        <w:tab w:val="center" w:pos="1072"/>
        <w:tab w:val="center" w:pos="8698"/>
        <w:tab w:val="decimal" w:pos="9639"/>
      </w:tabs>
      <w:spacing w:after="120"/>
    </w:pPr>
    <w:rPr>
      <w:b/>
    </w:rPr>
  </w:style>
  <w:style w:type="paragraph" w:customStyle="1" w:styleId="ntover">
    <w:name w:val="nt_over"/>
    <w:basedOn w:val="tover"/>
    <w:next w:val="ntstreg"/>
    <w:pPr>
      <w:tabs>
        <w:tab w:val="clear" w:pos="8528"/>
        <w:tab w:val="decimal" w:pos="8505"/>
      </w:tabs>
    </w:pPr>
  </w:style>
  <w:style w:type="paragraph" w:customStyle="1" w:styleId="hhxhhmk">
    <w:name w:val="hhxhh_mk"/>
    <w:basedOn w:val="Normal"/>
    <w:next w:val="hhxhhover"/>
    <w:pPr>
      <w:tabs>
        <w:tab w:val="center" w:pos="1525"/>
        <w:tab w:val="center" w:pos="8244"/>
        <w:tab w:val="decimal" w:pos="9639"/>
      </w:tabs>
      <w:spacing w:after="120"/>
    </w:pPr>
    <w:rPr>
      <w:b/>
    </w:rPr>
  </w:style>
  <w:style w:type="paragraph" w:customStyle="1" w:styleId="thxhtmk">
    <w:name w:val="thxht_mk"/>
    <w:basedOn w:val="Normal"/>
    <w:next w:val="thxhtover"/>
    <w:pPr>
      <w:tabs>
        <w:tab w:val="center" w:pos="1134"/>
        <w:tab w:val="center" w:pos="8675"/>
        <w:tab w:val="decimal" w:pos="9639"/>
      </w:tabs>
      <w:spacing w:after="120"/>
    </w:pPr>
    <w:rPr>
      <w:b/>
    </w:rPr>
  </w:style>
  <w:style w:type="paragraph" w:customStyle="1" w:styleId="TRaster">
    <w:name w:val="TRaster"/>
    <w:pPr>
      <w:tabs>
        <w:tab w:val="left" w:pos="0"/>
        <w:tab w:val="left" w:pos="567"/>
        <w:tab w:val="decimal" w:pos="9356"/>
      </w:tabs>
      <w:spacing w:line="340" w:lineRule="atLeast"/>
      <w:jc w:val="both"/>
    </w:pPr>
    <w:rPr>
      <w:sz w:val="22"/>
      <w:lang w:eastAsia="en-US"/>
    </w:rPr>
  </w:style>
  <w:style w:type="paragraph" w:customStyle="1" w:styleId="HRaster">
    <w:name w:val="HRaster"/>
    <w:pPr>
      <w:tabs>
        <w:tab w:val="left" w:pos="0"/>
        <w:tab w:val="left" w:pos="567"/>
        <w:tab w:val="decimal" w:pos="9356"/>
      </w:tabs>
      <w:spacing w:line="340" w:lineRule="atLeast"/>
      <w:jc w:val="both"/>
    </w:pPr>
    <w:rPr>
      <w:sz w:val="22"/>
      <w:lang w:eastAsia="en-US"/>
    </w:rPr>
  </w:style>
  <w:style w:type="paragraph" w:customStyle="1" w:styleId="TRaster1">
    <w:name w:val="TRaster1"/>
    <w:pPr>
      <w:tabs>
        <w:tab w:val="left" w:pos="0"/>
        <w:tab w:val="left" w:pos="567"/>
        <w:tab w:val="decimal" w:pos="9356"/>
      </w:tabs>
      <w:spacing w:line="340" w:lineRule="atLeast"/>
      <w:jc w:val="both"/>
    </w:pPr>
    <w:rPr>
      <w:sz w:val="22"/>
      <w:lang w:eastAsia="en-US"/>
    </w:rPr>
  </w:style>
  <w:style w:type="paragraph" w:customStyle="1" w:styleId="TRaster2">
    <w:name w:val="TRaster2"/>
    <w:pPr>
      <w:tabs>
        <w:tab w:val="left" w:pos="0"/>
        <w:tab w:val="left" w:pos="567"/>
        <w:tab w:val="decimal" w:pos="9356"/>
      </w:tabs>
      <w:spacing w:line="340" w:lineRule="atLeast"/>
      <w:jc w:val="both"/>
    </w:pPr>
    <w:rPr>
      <w:sz w:val="22"/>
      <w:lang w:eastAsia="en-US"/>
    </w:rPr>
  </w:style>
  <w:style w:type="paragraph" w:customStyle="1" w:styleId="h3">
    <w:name w:val="h3"/>
    <w:pPr>
      <w:tabs>
        <w:tab w:val="left" w:pos="0"/>
        <w:tab w:val="center" w:pos="5579"/>
        <w:tab w:val="center" w:pos="7167"/>
        <w:tab w:val="center" w:pos="8754"/>
      </w:tabs>
      <w:spacing w:line="40" w:lineRule="exact"/>
    </w:pPr>
    <w:rPr>
      <w:position w:val="6"/>
      <w:sz w:val="22"/>
      <w:lang w:eastAsia="en-US"/>
    </w:rPr>
  </w:style>
  <w:style w:type="paragraph" w:styleId="Indholdsfortegnelse7">
    <w:name w:val="toc 7"/>
    <w:basedOn w:val="Normal"/>
    <w:next w:val="Normal"/>
    <w:autoRedefine/>
    <w:semiHidden/>
    <w:pPr>
      <w:ind w:left="1320"/>
    </w:pPr>
  </w:style>
  <w:style w:type="paragraph" w:styleId="Billedtekst">
    <w:name w:val="caption"/>
    <w:basedOn w:val="Normal"/>
    <w:next w:val="Normal"/>
    <w:uiPriority w:val="35"/>
    <w:unhideWhenUsed/>
    <w:qFormat/>
    <w:rsid w:val="00662936"/>
    <w:pPr>
      <w:spacing w:after="200" w:line="240" w:lineRule="auto"/>
    </w:pPr>
    <w:rPr>
      <w:i/>
      <w:iCs/>
      <w:color w:val="134941" w:themeColor="text2"/>
      <w:sz w:val="18"/>
    </w:rPr>
  </w:style>
  <w:style w:type="paragraph" w:customStyle="1" w:styleId="Heading1">
    <w:name w:val="Heading (1)"/>
    <w:basedOn w:val="Overskrift1"/>
    <w:next w:val="Normal"/>
    <w:pPr>
      <w:outlineLvl w:val="9"/>
    </w:pPr>
  </w:style>
  <w:style w:type="paragraph" w:customStyle="1" w:styleId="Heading2">
    <w:name w:val="Heading (2)"/>
    <w:basedOn w:val="Overskrift2"/>
    <w:next w:val="Normal"/>
    <w:pPr>
      <w:outlineLvl w:val="9"/>
    </w:pPr>
  </w:style>
  <w:style w:type="paragraph" w:customStyle="1" w:styleId="Heading3">
    <w:name w:val="Heading (3)"/>
    <w:basedOn w:val="Overskrift3"/>
    <w:next w:val="Normal"/>
    <w:pPr>
      <w:outlineLvl w:val="9"/>
    </w:pPr>
  </w:style>
  <w:style w:type="paragraph" w:customStyle="1" w:styleId="Heading4">
    <w:name w:val="Heading (4)"/>
    <w:basedOn w:val="Overskrift4"/>
    <w:next w:val="Normal"/>
    <w:pPr>
      <w:outlineLvl w:val="9"/>
    </w:pPr>
  </w:style>
  <w:style w:type="paragraph" w:styleId="Indholdsfortegnelse1">
    <w:name w:val="toc 1"/>
    <w:basedOn w:val="Normal"/>
    <w:next w:val="Normal"/>
    <w:semiHidden/>
    <w:pPr>
      <w:spacing w:before="240"/>
    </w:pPr>
  </w:style>
  <w:style w:type="paragraph" w:styleId="Indholdsfortegnelse2">
    <w:name w:val="toc 2"/>
    <w:basedOn w:val="Indholdsfortegnelse1"/>
    <w:next w:val="Normal"/>
    <w:semiHidden/>
    <w:pPr>
      <w:spacing w:before="0"/>
    </w:pPr>
  </w:style>
  <w:style w:type="paragraph" w:styleId="Indholdsfortegnelse3">
    <w:name w:val="toc 3"/>
    <w:basedOn w:val="Indholdsfortegnelse1"/>
    <w:next w:val="Normal"/>
    <w:semiHidden/>
    <w:pPr>
      <w:spacing w:before="0"/>
    </w:pPr>
  </w:style>
  <w:style w:type="paragraph" w:styleId="Indholdsfortegnelse4">
    <w:name w:val="toc 4"/>
    <w:basedOn w:val="Indholdsfortegnelse1"/>
    <w:next w:val="Normal"/>
    <w:semiHidden/>
    <w:pPr>
      <w:spacing w:before="0"/>
    </w:pPr>
  </w:style>
  <w:style w:type="paragraph" w:styleId="Indholdsfortegnelse5">
    <w:name w:val="toc 5"/>
    <w:basedOn w:val="Indholdsfortegnelse1"/>
    <w:next w:val="Normal"/>
    <w:semiHidden/>
    <w:pPr>
      <w:spacing w:before="0"/>
    </w:pPr>
  </w:style>
  <w:style w:type="paragraph" w:styleId="Indholdsfortegnelse8">
    <w:name w:val="toc 8"/>
    <w:basedOn w:val="Normal"/>
    <w:next w:val="Normal"/>
    <w:autoRedefine/>
    <w:semiHidden/>
    <w:pPr>
      <w:ind w:left="1540"/>
    </w:pPr>
  </w:style>
  <w:style w:type="paragraph" w:styleId="Indholdsfortegnelse9">
    <w:name w:val="toc 9"/>
    <w:basedOn w:val="Normal"/>
    <w:next w:val="Normal"/>
    <w:autoRedefine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customStyle="1" w:styleId="Kasse">
    <w:name w:val="Kasse"/>
    <w:basedOn w:val="Normal"/>
    <w:pPr>
      <w:spacing w:line="240" w:lineRule="auto"/>
      <w:jc w:val="center"/>
    </w:pPr>
    <w:rPr>
      <w:b/>
      <w:sz w:val="14"/>
    </w:rPr>
  </w:style>
  <w:style w:type="paragraph" w:customStyle="1" w:styleId="Block">
    <w:name w:val="Block"/>
    <w:basedOn w:val="Normalindrykning"/>
    <w:pPr>
      <w:widowControl w:val="0"/>
      <w:spacing w:before="240" w:line="240" w:lineRule="auto"/>
      <w:ind w:left="0"/>
    </w:pPr>
    <w:rPr>
      <w:sz w:val="24"/>
      <w:lang w:val="en-US"/>
    </w:rPr>
  </w:style>
  <w:style w:type="paragraph" w:styleId="Normalindrykning">
    <w:name w:val="Normal Indent"/>
    <w:basedOn w:val="Normal"/>
    <w:pPr>
      <w:ind w:left="720"/>
    </w:pPr>
  </w:style>
  <w:style w:type="paragraph" w:customStyle="1" w:styleId="tttttover">
    <w:name w:val="ttttt_over"/>
    <w:basedOn w:val="kolonne"/>
    <w:next w:val="tttttstreg"/>
    <w:pPr>
      <w:tabs>
        <w:tab w:val="center" w:pos="3992"/>
        <w:tab w:val="center" w:pos="5126"/>
        <w:tab w:val="center" w:pos="6260"/>
        <w:tab w:val="center" w:pos="7394"/>
        <w:tab w:val="center" w:pos="8528"/>
      </w:tabs>
    </w:pPr>
    <w:rPr>
      <w:b/>
    </w:rPr>
  </w:style>
  <w:style w:type="paragraph" w:customStyle="1" w:styleId="tttttstreg">
    <w:name w:val="ttttt_streg"/>
    <w:basedOn w:val="ttttttab"/>
    <w:next w:val="ttttttab"/>
    <w:pPr>
      <w:spacing w:line="40" w:lineRule="exact"/>
    </w:pPr>
    <w:rPr>
      <w:position w:val="6"/>
    </w:rPr>
  </w:style>
  <w:style w:type="paragraph" w:customStyle="1" w:styleId="ttttttab">
    <w:name w:val="ttttt_tab"/>
    <w:basedOn w:val="kolonne"/>
    <w:pPr>
      <w:tabs>
        <w:tab w:val="decimal" w:pos="4366"/>
        <w:tab w:val="decimal" w:pos="5500"/>
        <w:tab w:val="decimal" w:pos="6634"/>
        <w:tab w:val="decimal" w:pos="7768"/>
      </w:tabs>
      <w:spacing w:line="340" w:lineRule="atLeast"/>
    </w:pPr>
  </w:style>
  <w:style w:type="paragraph" w:customStyle="1" w:styleId="hhhhhover">
    <w:name w:val="hhhhh_over"/>
    <w:basedOn w:val="kolonne"/>
    <w:next w:val="hhhhhstreg"/>
    <w:pPr>
      <w:tabs>
        <w:tab w:val="center" w:pos="1950"/>
        <w:tab w:val="center" w:pos="3538"/>
        <w:tab w:val="center" w:pos="5126"/>
        <w:tab w:val="center" w:pos="6770"/>
        <w:tab w:val="center" w:pos="8301"/>
      </w:tabs>
    </w:pPr>
    <w:rPr>
      <w:b/>
    </w:rPr>
  </w:style>
  <w:style w:type="paragraph" w:customStyle="1" w:styleId="hhhhhstreg">
    <w:name w:val="hhhhh_streg"/>
    <w:basedOn w:val="hhhhhtab"/>
    <w:next w:val="hhhhhtab"/>
    <w:pPr>
      <w:spacing w:line="40" w:lineRule="exact"/>
    </w:pPr>
    <w:rPr>
      <w:position w:val="6"/>
    </w:rPr>
  </w:style>
  <w:style w:type="paragraph" w:customStyle="1" w:styleId="hhhhhtab">
    <w:name w:val="hhhhh_tab"/>
    <w:basedOn w:val="kolonne"/>
    <w:pPr>
      <w:tabs>
        <w:tab w:val="decimal" w:pos="2552"/>
        <w:tab w:val="decimal" w:pos="4139"/>
        <w:tab w:val="decimal" w:pos="5676"/>
        <w:tab w:val="decimal" w:pos="7314"/>
      </w:tabs>
      <w:spacing w:line="340" w:lineRule="atLeast"/>
    </w:pPr>
  </w:style>
  <w:style w:type="paragraph" w:customStyle="1" w:styleId="Figur1">
    <w:name w:val="Figur1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igur2">
    <w:name w:val="Figur2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orretningsgang1">
    <w:name w:val="forretningsgang1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orretningsgang2">
    <w:name w:val="forretningsgang2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orretningsgang3">
    <w:name w:val="forretningsgang3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orretningsgang4">
    <w:name w:val="forretningsgang4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orretningsgang5">
    <w:name w:val="forretningsgang5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orretningsgang6">
    <w:name w:val="forretningsgang6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Forretningsgang7">
    <w:name w:val="Forretningsgang7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Graf1">
    <w:name w:val="Graf1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Graf2">
    <w:name w:val="Graf2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graf3">
    <w:name w:val="graf3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graf4">
    <w:name w:val="graf4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Graf5">
    <w:name w:val="Graf5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Graf6">
    <w:name w:val="Graf6"/>
    <w:rPr>
      <w:noProof/>
      <w:sz w:val="3276"/>
      <w:lang w:val="en-GB" w:eastAsia="en-US"/>
    </w:rPr>
  </w:style>
  <w:style w:type="paragraph" w:customStyle="1" w:styleId="Graf7">
    <w:name w:val="Graf7"/>
    <w:rPr>
      <w:noProof/>
      <w:sz w:val="3276"/>
      <w:lang w:val="en-GB" w:eastAsia="en-US"/>
    </w:rPr>
  </w:style>
  <w:style w:type="paragraph" w:customStyle="1" w:styleId="Graf8">
    <w:name w:val="Graf8"/>
    <w:rPr>
      <w:noProof/>
      <w:sz w:val="3276"/>
      <w:lang w:val="en-GB" w:eastAsia="en-US"/>
    </w:rPr>
  </w:style>
  <w:style w:type="paragraph" w:styleId="Fodnotetekst">
    <w:name w:val="footnote text"/>
    <w:basedOn w:val="Normal"/>
    <w:semiHidden/>
    <w:rPr>
      <w:sz w:val="20"/>
    </w:rPr>
  </w:style>
  <w:style w:type="character" w:styleId="Fodnotehenvisning">
    <w:name w:val="footnote reference"/>
    <w:semiHidden/>
    <w:rPr>
      <w:vertAlign w:val="superscript"/>
    </w:rPr>
  </w:style>
  <w:style w:type="paragraph" w:styleId="Brdtekstindrykning2">
    <w:name w:val="Body Text Indent 2"/>
    <w:basedOn w:val="Normal"/>
    <w:pPr>
      <w:ind w:left="550"/>
    </w:pPr>
  </w:style>
  <w:style w:type="paragraph" w:customStyle="1" w:styleId="HeaderBrev">
    <w:name w:val="HeaderBrev"/>
    <w:basedOn w:val="Sidehoved"/>
    <w:next w:val="Normal"/>
    <w:pPr>
      <w:tabs>
        <w:tab w:val="left" w:pos="2835"/>
      </w:tabs>
      <w:spacing w:line="240" w:lineRule="auto"/>
    </w:pPr>
    <w:rPr>
      <w:rFonts w:ascii="Helvetica" w:hAnsi="Helvetica"/>
      <w:color w:val="FFFFFF"/>
      <w:sz w:val="15"/>
    </w:rPr>
  </w:style>
  <w:style w:type="character" w:styleId="BesgtLink">
    <w:name w:val="FollowedHyperlink"/>
    <w:rPr>
      <w:color w:val="800080"/>
      <w:u w:val="single"/>
    </w:rPr>
  </w:style>
  <w:style w:type="paragraph" w:customStyle="1" w:styleId="lederk">
    <w:name w:val="lederk"/>
    <w:pPr>
      <w:widowControl w:val="0"/>
      <w:spacing w:before="240"/>
    </w:pPr>
    <w:rPr>
      <w:sz w:val="24"/>
      <w:lang w:val="en-US" w:eastAsia="en-US"/>
    </w:rPr>
  </w:style>
  <w:style w:type="character" w:styleId="Kommentarhenvisning">
    <w:name w:val="annotation reference"/>
    <w:semiHidden/>
    <w:rPr>
      <w:sz w:val="16"/>
      <w:szCs w:val="16"/>
    </w:rPr>
  </w:style>
  <w:style w:type="paragraph" w:styleId="Kommentartekst">
    <w:name w:val="annotation text"/>
    <w:basedOn w:val="Normal"/>
    <w:semiHidden/>
    <w:pPr>
      <w:tabs>
        <w:tab w:val="decimal" w:pos="9356"/>
      </w:tabs>
    </w:pPr>
    <w:rPr>
      <w:sz w:val="20"/>
    </w:rPr>
  </w:style>
  <w:style w:type="paragraph" w:customStyle="1" w:styleId="hhhhhhstreg">
    <w:name w:val="hhhhhh_streg"/>
    <w:basedOn w:val="hhhhhhtab"/>
    <w:next w:val="hhhhhhtab"/>
    <w:pPr>
      <w:spacing w:line="40" w:lineRule="exact"/>
    </w:pPr>
  </w:style>
  <w:style w:type="paragraph" w:customStyle="1" w:styleId="hhhhhhtab">
    <w:name w:val="hhhhhh_tab"/>
    <w:basedOn w:val="kolonne"/>
    <w:pPr>
      <w:tabs>
        <w:tab w:val="clear" w:pos="8902"/>
        <w:tab w:val="decimal" w:pos="1701"/>
        <w:tab w:val="decimal" w:pos="3289"/>
        <w:tab w:val="decimal" w:pos="4876"/>
        <w:tab w:val="decimal" w:pos="6464"/>
        <w:tab w:val="decimal" w:pos="8051"/>
        <w:tab w:val="decimal" w:pos="9639"/>
      </w:tabs>
      <w:spacing w:line="340" w:lineRule="atLeast"/>
    </w:pPr>
  </w:style>
  <w:style w:type="paragraph" w:customStyle="1" w:styleId="hthtab">
    <w:name w:val="hth_tab"/>
    <w:basedOn w:val="kolonne"/>
    <w:pPr>
      <w:tabs>
        <w:tab w:val="clear" w:pos="8902"/>
        <w:tab w:val="decimal" w:pos="6917"/>
        <w:tab w:val="decimal" w:pos="8051"/>
        <w:tab w:val="decimal" w:pos="9639"/>
      </w:tabs>
      <w:spacing w:line="340" w:lineRule="atLeast"/>
    </w:pPr>
  </w:style>
  <w:style w:type="paragraph" w:customStyle="1" w:styleId="hthhtab">
    <w:name w:val="hthh_tab"/>
    <w:basedOn w:val="kolonne"/>
    <w:pPr>
      <w:tabs>
        <w:tab w:val="clear" w:pos="8902"/>
        <w:tab w:val="decimal" w:pos="5330"/>
        <w:tab w:val="decimal" w:pos="6464"/>
        <w:tab w:val="decimal" w:pos="8051"/>
        <w:tab w:val="decimal" w:pos="9639"/>
      </w:tabs>
      <w:spacing w:line="340" w:lineRule="atLeast"/>
    </w:pPr>
  </w:style>
  <w:style w:type="paragraph" w:customStyle="1" w:styleId="nsstab">
    <w:name w:val="nss_tab"/>
    <w:basedOn w:val="Normal"/>
    <w:pPr>
      <w:tabs>
        <w:tab w:val="decimal" w:pos="7088"/>
        <w:tab w:val="decimal" w:pos="8222"/>
        <w:tab w:val="decimal" w:pos="9354"/>
      </w:tabs>
      <w:spacing w:line="330" w:lineRule="atLeast"/>
    </w:pPr>
    <w:rPr>
      <w:rFonts w:ascii="CG Times (WN)" w:hAnsi="CG Times (WN)"/>
    </w:rPr>
  </w:style>
  <w:style w:type="paragraph" w:customStyle="1" w:styleId="Heading1D">
    <w:name w:val="Heading (1)D"/>
    <w:basedOn w:val="Heading1"/>
    <w:rPr>
      <w:lang w:val="en-GB"/>
    </w:rPr>
  </w:style>
  <w:style w:type="paragraph" w:customStyle="1" w:styleId="Heading1D8">
    <w:name w:val="Heading (1)D8"/>
    <w:basedOn w:val="Normal"/>
    <w:pPr>
      <w:tabs>
        <w:tab w:val="decimal" w:pos="9639"/>
      </w:tabs>
      <w:spacing w:after="180" w:line="160" w:lineRule="atLeast"/>
    </w:pPr>
    <w:rPr>
      <w:b/>
      <w:i/>
      <w:sz w:val="16"/>
      <w:lang w:val="en-GB"/>
    </w:rPr>
  </w:style>
  <w:style w:type="paragraph" w:customStyle="1" w:styleId="Heading1D0">
    <w:name w:val="Heading 1D"/>
    <w:basedOn w:val="Overskrift1"/>
    <w:rPr>
      <w:lang w:val="en-GB"/>
    </w:rPr>
  </w:style>
  <w:style w:type="paragraph" w:customStyle="1" w:styleId="Heading1D80">
    <w:name w:val="Heading 1D8"/>
    <w:basedOn w:val="Heading1D8"/>
    <w:pPr>
      <w:outlineLvl w:val="0"/>
    </w:pPr>
  </w:style>
  <w:style w:type="paragraph" w:customStyle="1" w:styleId="KoncernStartCM">
    <w:name w:val="KoncernStartCM"/>
    <w:pPr>
      <w:tabs>
        <w:tab w:val="left" w:pos="0"/>
        <w:tab w:val="left" w:pos="567"/>
        <w:tab w:val="decimal" w:pos="9639"/>
      </w:tabs>
      <w:spacing w:line="340" w:lineRule="atLeast"/>
      <w:jc w:val="both"/>
    </w:pPr>
    <w:rPr>
      <w:sz w:val="22"/>
      <w:lang w:eastAsia="en-US"/>
    </w:rPr>
  </w:style>
  <w:style w:type="paragraph" w:customStyle="1" w:styleId="tttttk">
    <w:name w:val="ttttt_k"/>
    <w:basedOn w:val="ttxttmk"/>
    <w:pPr>
      <w:tabs>
        <w:tab w:val="clear" w:pos="1072"/>
        <w:tab w:val="clear" w:pos="8698"/>
        <w:tab w:val="center" w:pos="6997"/>
      </w:tabs>
    </w:pPr>
    <w:rPr>
      <w:sz w:val="26"/>
    </w:rPr>
  </w:style>
  <w:style w:type="paragraph" w:customStyle="1" w:styleId="ttk">
    <w:name w:val="tt_k"/>
    <w:basedOn w:val="ttxttmk"/>
    <w:pPr>
      <w:tabs>
        <w:tab w:val="clear" w:pos="1072"/>
      </w:tabs>
    </w:pPr>
    <w:rPr>
      <w:sz w:val="26"/>
    </w:rPr>
  </w:style>
  <w:style w:type="paragraph" w:customStyle="1" w:styleId="ttttk">
    <w:name w:val="tttt_k"/>
    <w:basedOn w:val="ttxttmk"/>
    <w:pPr>
      <w:tabs>
        <w:tab w:val="clear" w:pos="1072"/>
        <w:tab w:val="clear" w:pos="8698"/>
        <w:tab w:val="center" w:pos="7513"/>
      </w:tabs>
    </w:pPr>
    <w:rPr>
      <w:sz w:val="26"/>
    </w:rPr>
  </w:style>
  <w:style w:type="paragraph" w:customStyle="1" w:styleId="tttk">
    <w:name w:val="ttt_k"/>
    <w:basedOn w:val="Normal"/>
    <w:pPr>
      <w:tabs>
        <w:tab w:val="center" w:pos="8080"/>
        <w:tab w:val="decimal" w:pos="9639"/>
      </w:tabs>
      <w:spacing w:after="120"/>
    </w:pPr>
    <w:rPr>
      <w:b/>
      <w:sz w:val="26"/>
    </w:rPr>
  </w:style>
  <w:style w:type="paragraph" w:customStyle="1" w:styleId="ttxtmk">
    <w:name w:val="ttxt_mk"/>
    <w:basedOn w:val="ttxttmk"/>
    <w:pPr>
      <w:tabs>
        <w:tab w:val="clear" w:pos="8698"/>
        <w:tab w:val="center" w:pos="9265"/>
      </w:tabs>
    </w:pPr>
    <w:rPr>
      <w:sz w:val="26"/>
    </w:rPr>
  </w:style>
  <w:style w:type="paragraph" w:customStyle="1" w:styleId="hhhhhm">
    <w:name w:val="hhhhh_m"/>
    <w:basedOn w:val="Normal"/>
    <w:pPr>
      <w:tabs>
        <w:tab w:val="center" w:pos="5851"/>
        <w:tab w:val="decimal" w:pos="9639"/>
      </w:tabs>
      <w:spacing w:after="120"/>
    </w:pPr>
    <w:rPr>
      <w:b/>
      <w:sz w:val="26"/>
    </w:rPr>
  </w:style>
  <w:style w:type="paragraph" w:customStyle="1" w:styleId="hhhhk">
    <w:name w:val="hhhh_k"/>
    <w:basedOn w:val="ttxttmk"/>
    <w:pPr>
      <w:tabs>
        <w:tab w:val="clear" w:pos="1072"/>
        <w:tab w:val="clear" w:pos="8698"/>
        <w:tab w:val="center" w:pos="6663"/>
      </w:tabs>
    </w:pPr>
    <w:rPr>
      <w:sz w:val="26"/>
    </w:rPr>
  </w:style>
  <w:style w:type="paragraph" w:customStyle="1" w:styleId="hhhm">
    <w:name w:val="hhh_m"/>
    <w:basedOn w:val="Normal"/>
    <w:pPr>
      <w:tabs>
        <w:tab w:val="center" w:pos="7371"/>
        <w:tab w:val="decimal" w:pos="9639"/>
      </w:tabs>
      <w:spacing w:after="120"/>
    </w:pPr>
    <w:rPr>
      <w:b/>
      <w:sz w:val="26"/>
    </w:rPr>
  </w:style>
  <w:style w:type="paragraph" w:customStyle="1" w:styleId="hhxhmk">
    <w:name w:val="hhxh_mk"/>
    <w:basedOn w:val="hhxhhmk"/>
    <w:pPr>
      <w:tabs>
        <w:tab w:val="clear" w:pos="8244"/>
        <w:tab w:val="center" w:pos="9072"/>
      </w:tabs>
    </w:pPr>
    <w:rPr>
      <w:sz w:val="26"/>
    </w:rPr>
  </w:style>
  <w:style w:type="paragraph" w:customStyle="1" w:styleId="ttttttk">
    <w:name w:val="tttttt_k"/>
    <w:basedOn w:val="tttttk"/>
    <w:pPr>
      <w:tabs>
        <w:tab w:val="clear" w:pos="6997"/>
        <w:tab w:val="center" w:pos="6430"/>
      </w:tabs>
    </w:pPr>
  </w:style>
  <w:style w:type="paragraph" w:customStyle="1" w:styleId="KoncernStartCM21">
    <w:name w:val="KoncernStartCM21"/>
    <w:pPr>
      <w:tabs>
        <w:tab w:val="left" w:pos="0"/>
        <w:tab w:val="left" w:pos="567"/>
        <w:tab w:val="decimal" w:pos="9639"/>
      </w:tabs>
      <w:spacing w:line="340" w:lineRule="atLeast"/>
      <w:jc w:val="both"/>
    </w:pPr>
    <w:rPr>
      <w:sz w:val="22"/>
      <w:lang w:eastAsia="en-US"/>
    </w:rPr>
  </w:style>
  <w:style w:type="paragraph" w:customStyle="1" w:styleId="ttttttover">
    <w:name w:val="tttttt_over"/>
    <w:basedOn w:val="kolonne"/>
    <w:next w:val="tttttttstreg"/>
    <w:pPr>
      <w:tabs>
        <w:tab w:val="clear" w:pos="8902"/>
        <w:tab w:val="center" w:pos="3595"/>
        <w:tab w:val="center" w:pos="4729"/>
        <w:tab w:val="center" w:pos="5863"/>
        <w:tab w:val="center" w:pos="6997"/>
        <w:tab w:val="center" w:pos="8131"/>
        <w:tab w:val="center" w:pos="9265"/>
        <w:tab w:val="decimal" w:pos="9639"/>
      </w:tabs>
    </w:pPr>
    <w:rPr>
      <w:b/>
    </w:rPr>
  </w:style>
  <w:style w:type="paragraph" w:customStyle="1" w:styleId="tttttttstreg">
    <w:name w:val="ttttttt_streg"/>
    <w:basedOn w:val="ttttttttab"/>
    <w:next w:val="ttttttttab"/>
    <w:pPr>
      <w:spacing w:line="40" w:lineRule="exact"/>
    </w:pPr>
    <w:rPr>
      <w:position w:val="6"/>
    </w:rPr>
  </w:style>
  <w:style w:type="paragraph" w:customStyle="1" w:styleId="ttttttttab">
    <w:name w:val="ttttttt_tab"/>
    <w:basedOn w:val="kolonne"/>
    <w:pPr>
      <w:tabs>
        <w:tab w:val="clear" w:pos="8902"/>
        <w:tab w:val="decimal" w:pos="2835"/>
        <w:tab w:val="decimal" w:pos="3969"/>
        <w:tab w:val="decimal" w:pos="5103"/>
        <w:tab w:val="decimal" w:pos="6237"/>
        <w:tab w:val="decimal" w:pos="7371"/>
        <w:tab w:val="decimal" w:pos="8505"/>
        <w:tab w:val="decimal" w:pos="9639"/>
      </w:tabs>
      <w:spacing w:line="340" w:lineRule="atLeast"/>
    </w:pPr>
  </w:style>
  <w:style w:type="paragraph" w:customStyle="1" w:styleId="ttttttstreg">
    <w:name w:val="tttttt_streg"/>
    <w:basedOn w:val="tttttttab"/>
    <w:next w:val="tttttttab"/>
    <w:pPr>
      <w:spacing w:line="40" w:lineRule="exact"/>
    </w:pPr>
    <w:rPr>
      <w:position w:val="6"/>
    </w:rPr>
  </w:style>
  <w:style w:type="paragraph" w:customStyle="1" w:styleId="tttttttab">
    <w:name w:val="tttttt_tab"/>
    <w:basedOn w:val="kolonne"/>
    <w:pPr>
      <w:tabs>
        <w:tab w:val="clear" w:pos="8902"/>
        <w:tab w:val="decimal" w:pos="3969"/>
        <w:tab w:val="decimal" w:pos="5103"/>
        <w:tab w:val="decimal" w:pos="6237"/>
        <w:tab w:val="decimal" w:pos="7371"/>
        <w:tab w:val="decimal" w:pos="8505"/>
        <w:tab w:val="decimal" w:pos="9639"/>
      </w:tabs>
      <w:spacing w:line="340" w:lineRule="atLeast"/>
    </w:pPr>
  </w:style>
  <w:style w:type="paragraph" w:customStyle="1" w:styleId="tttttttover">
    <w:name w:val="ttttttt_over"/>
    <w:basedOn w:val="kolonne"/>
    <w:next w:val="tttttttstreg"/>
    <w:pPr>
      <w:tabs>
        <w:tab w:val="clear" w:pos="8902"/>
        <w:tab w:val="center" w:pos="2461"/>
        <w:tab w:val="center" w:pos="3595"/>
        <w:tab w:val="center" w:pos="4729"/>
        <w:tab w:val="center" w:pos="5863"/>
        <w:tab w:val="center" w:pos="6997"/>
        <w:tab w:val="center" w:pos="8131"/>
        <w:tab w:val="center" w:pos="9265"/>
        <w:tab w:val="decimal" w:pos="9639"/>
      </w:tabs>
    </w:pPr>
    <w:rPr>
      <w:b/>
    </w:rPr>
  </w:style>
  <w:style w:type="paragraph" w:customStyle="1" w:styleId="Prototekst2UK">
    <w:name w:val="Prototekst2UK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Prototekst3UK">
    <w:name w:val="Prototekst3UK"/>
    <w:rPr>
      <w:noProof/>
      <w:sz w:val="3276"/>
      <w:lang w:val="en-GB" w:eastAsia="en-US"/>
    </w:rPr>
  </w:style>
  <w:style w:type="paragraph" w:customStyle="1" w:styleId="prototekst1UK">
    <w:name w:val="prototekst1UK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prototekst32UK">
    <w:name w:val="prototekst32UK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paragraph" w:customStyle="1" w:styleId="prototekst33UK">
    <w:name w:val="prototekst33UK"/>
    <w:pPr>
      <w:tabs>
        <w:tab w:val="left" w:pos="0"/>
        <w:tab w:val="left" w:pos="567"/>
        <w:tab w:val="decimal" w:pos="8902"/>
      </w:tabs>
      <w:spacing w:line="340" w:lineRule="atLeast"/>
      <w:jc w:val="both"/>
    </w:pPr>
    <w:rPr>
      <w:sz w:val="22"/>
      <w:lang w:eastAsia="en-US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styleId="Strk">
    <w:name w:val="Strong"/>
    <w:qFormat/>
    <w:rsid w:val="00662936"/>
    <w:rPr>
      <w:rFonts w:ascii="Titillium Web" w:hAnsi="Titillium Web"/>
      <w:b/>
      <w:bCs/>
      <w:color w:val="134941"/>
      <w:sz w:val="26"/>
    </w:rPr>
  </w:style>
  <w:style w:type="character" w:styleId="Fremhv">
    <w:name w:val="Emphasis"/>
    <w:uiPriority w:val="20"/>
    <w:qFormat/>
    <w:rsid w:val="00662936"/>
    <w:rPr>
      <w:rFonts w:asciiTheme="minorHAnsi" w:hAnsiTheme="minorHAnsi"/>
      <w:i/>
      <w:iCs/>
    </w:rPr>
  </w:style>
  <w:style w:type="paragraph" w:styleId="Markeringsbobletekst">
    <w:name w:val="Balloon Text"/>
    <w:basedOn w:val="Normal"/>
    <w:semiHidden/>
    <w:rsid w:val="007A5B72"/>
    <w:rPr>
      <w:rFonts w:ascii="Tahoma" w:hAnsi="Tahoma" w:cs="Tahoma"/>
      <w:sz w:val="16"/>
      <w:szCs w:val="16"/>
    </w:rPr>
  </w:style>
  <w:style w:type="paragraph" w:styleId="Modtageradresse">
    <w:name w:val="envelope address"/>
    <w:basedOn w:val="Normal"/>
    <w:rsid w:val="004A7813"/>
    <w:pPr>
      <w:spacing w:line="240" w:lineRule="auto"/>
    </w:pPr>
    <w:rPr>
      <w:rFonts w:ascii="Arial" w:hAnsi="Arial"/>
      <w:kern w:val="28"/>
    </w:rPr>
  </w:style>
  <w:style w:type="paragraph" w:styleId="Afsenderadresse">
    <w:name w:val="envelope return"/>
    <w:basedOn w:val="Normal"/>
    <w:rsid w:val="004A7813"/>
    <w:pPr>
      <w:spacing w:line="240" w:lineRule="auto"/>
      <w:jc w:val="center"/>
    </w:pPr>
    <w:rPr>
      <w:rFonts w:ascii="Arial" w:hAnsi="Arial"/>
      <w:kern w:val="28"/>
    </w:rPr>
  </w:style>
  <w:style w:type="paragraph" w:styleId="Brdtekst">
    <w:name w:val="Body Text"/>
    <w:basedOn w:val="Normal"/>
    <w:link w:val="BrdtekstTegn"/>
    <w:rsid w:val="00865056"/>
    <w:pPr>
      <w:spacing w:after="120"/>
    </w:pPr>
    <w:rPr>
      <w:lang w:val="x-none"/>
    </w:rPr>
  </w:style>
  <w:style w:type="character" w:customStyle="1" w:styleId="BrdtekstTegn">
    <w:name w:val="Brødtekst Tegn"/>
    <w:link w:val="Brdtekst"/>
    <w:rsid w:val="00865056"/>
    <w:rPr>
      <w:sz w:val="22"/>
      <w:lang w:eastAsia="en-US"/>
    </w:rPr>
  </w:style>
  <w:style w:type="paragraph" w:customStyle="1" w:styleId="Default">
    <w:name w:val="Default"/>
    <w:rsid w:val="000563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662936"/>
    <w:rPr>
      <w:sz w:val="22"/>
      <w:lang w:eastAsia="en-US"/>
    </w:rPr>
  </w:style>
  <w:style w:type="paragraph" w:customStyle="1" w:styleId="RoesgaardBrdtekst">
    <w:name w:val="Roesgaard Brødtekst"/>
    <w:basedOn w:val="Normal"/>
    <w:next w:val="Normal"/>
    <w:qFormat/>
    <w:rsid w:val="00662936"/>
    <w:pPr>
      <w:ind w:left="2268" w:hanging="1134"/>
    </w:pPr>
  </w:style>
  <w:style w:type="paragraph" w:customStyle="1" w:styleId="BulletList">
    <w:name w:val="Bullet List"/>
    <w:basedOn w:val="Listeafsnit"/>
    <w:qFormat/>
    <w:rsid w:val="00662936"/>
    <w:pPr>
      <w:numPr>
        <w:numId w:val="12"/>
      </w:numPr>
      <w:spacing w:before="60" w:after="60" w:line="340" w:lineRule="exact"/>
      <w:contextualSpacing w:val="0"/>
    </w:pPr>
    <w:rPr>
      <w:rFonts w:cs="Calibri"/>
      <w:color w:val="000000"/>
    </w:rPr>
  </w:style>
  <w:style w:type="paragraph" w:styleId="Listeafsnit">
    <w:name w:val="List Paragraph"/>
    <w:basedOn w:val="Normal"/>
    <w:uiPriority w:val="34"/>
    <w:qFormat/>
    <w:rsid w:val="00662936"/>
    <w:pPr>
      <w:spacing w:before="100"/>
      <w:ind w:left="720"/>
      <w:contextualSpacing/>
    </w:pPr>
  </w:style>
  <w:style w:type="paragraph" w:customStyle="1" w:styleId="Nummerisklist">
    <w:name w:val="Nummerisk list"/>
    <w:basedOn w:val="BulletList"/>
    <w:qFormat/>
    <w:rsid w:val="00662936"/>
    <w:pPr>
      <w:numPr>
        <w:numId w:val="13"/>
      </w:numPr>
    </w:pPr>
    <w:rPr>
      <w:color w:val="000000" w:themeColor="text1"/>
    </w:rPr>
  </w:style>
  <w:style w:type="paragraph" w:customStyle="1" w:styleId="Tekstniveau2">
    <w:name w:val="Tekst niveau 2"/>
    <w:basedOn w:val="Overskrift2"/>
    <w:link w:val="Tekstniveau2Tegn"/>
    <w:qFormat/>
    <w:rsid w:val="00662936"/>
    <w:pPr>
      <w:ind w:left="1134" w:hanging="1134"/>
    </w:pPr>
  </w:style>
  <w:style w:type="character" w:customStyle="1" w:styleId="Tekstniveau2Tegn">
    <w:name w:val="Tekst niveau 2 Tegn"/>
    <w:basedOn w:val="Overskrift2Tegn"/>
    <w:link w:val="Tekstniveau2"/>
    <w:rsid w:val="00662936"/>
    <w:rPr>
      <w:rFonts w:asciiTheme="majorHAnsi" w:eastAsiaTheme="majorEastAsia" w:hAnsiTheme="majorHAnsi" w:cstheme="minorBidi"/>
      <w:color w:val="000000" w:themeColor="text1"/>
      <w:sz w:val="22"/>
      <w:szCs w:val="18"/>
    </w:rPr>
  </w:style>
  <w:style w:type="character" w:customStyle="1" w:styleId="Overskrift1Tegn">
    <w:name w:val="Overskrift 1 Tegn"/>
    <w:aliases w:val="Regnskaber Tegn,Niveau 1 Tegn,Overskrift med punktopstilling Tegn,Overskrift 1 § Tegn,TSBONE Tegn,Punktopstilling Tegn,niveau 1 - fremhævet ASL Tegn,H1 Tegn,h1 Tegn,Section Heading Tegn,A MAJOR/BOLD Tegn,Schedheading Tegn"/>
    <w:link w:val="Overskrift1"/>
    <w:rsid w:val="00662936"/>
    <w:rPr>
      <w:rFonts w:asciiTheme="majorHAnsi" w:eastAsiaTheme="majorEastAsia" w:hAnsiTheme="majorHAnsi" w:cstheme="minorBidi"/>
      <w:b/>
      <w:color w:val="134941"/>
      <w:kern w:val="28"/>
      <w:sz w:val="26"/>
      <w:szCs w:val="24"/>
    </w:rPr>
  </w:style>
  <w:style w:type="character" w:customStyle="1" w:styleId="Overskrift2Tegn">
    <w:name w:val="Overskrift 2 Tegn"/>
    <w:aliases w:val="Niveau 2 Tegn,Afsnit med punktopstilling Tegn,TSBTWO Tegn,punktopstilling niveau 2 ASL Tegn,Reset numbering Tegn,Heading B Tegn,H2 Tegn,h2 Tegn,(Alt+2) Tegn,Attribute Heading 2 Tegn,L2 Tegn,Level 2 Tegn,Level Heading 2 Tegn,H21 Tegn"/>
    <w:link w:val="Overskrift2"/>
    <w:uiPriority w:val="9"/>
    <w:rsid w:val="00662936"/>
    <w:rPr>
      <w:rFonts w:asciiTheme="majorHAnsi" w:eastAsiaTheme="majorEastAsia" w:hAnsiTheme="majorHAnsi" w:cstheme="minorBidi"/>
      <w:color w:val="000000" w:themeColor="text1"/>
      <w:sz w:val="22"/>
      <w:szCs w:val="18"/>
    </w:rPr>
  </w:style>
  <w:style w:type="character" w:customStyle="1" w:styleId="Overskrift3Tegn">
    <w:name w:val="Overskrift 3 Tegn"/>
    <w:aliases w:val="Niveau 3 Tegn,Overskrift 3 ASL Tegn,punktopstilling niveau 3 ASL Tegn,Level 1 - 1 Tegn,H3 Tegn,H31 Tegn,Table Attribute Heading Tegn,Heading C Tegn,(Alt+3) Tegn,L3 Tegn,h31 Tegn,h32 Tegn,h311 Tegn,h33 Tegn,h312 Tegn,h34 Tegn,h313 Tegn"/>
    <w:link w:val="Overskrift3"/>
    <w:rsid w:val="00662936"/>
    <w:rPr>
      <w:rFonts w:asciiTheme="majorHAnsi" w:eastAsiaTheme="majorEastAsia" w:hAnsiTheme="majorHAnsi" w:cstheme="minorBidi"/>
      <w:color w:val="000000" w:themeColor="text1"/>
      <w:sz w:val="22"/>
      <w:szCs w:val="18"/>
    </w:rPr>
  </w:style>
  <w:style w:type="character" w:customStyle="1" w:styleId="Overskrift4Tegn">
    <w:name w:val="Overskrift 4 Tegn"/>
    <w:aliases w:val="Niveau 4 Tegn,Overskrift 4  ASL Tegn,Punktopstilling niveau 4 ASL Tegn,Level 2 - a Tegn,h4 Tegn,Second Level Heading HM Tegn,Subhead C Tegn,Heading Four Tegn,heading 4 Tegn,H4 Tegn,Exhibit Tegn,Sub / Sub Heading Tegn"/>
    <w:link w:val="Overskrift4"/>
    <w:rsid w:val="00662936"/>
    <w:rPr>
      <w:rFonts w:asciiTheme="majorHAnsi" w:eastAsiaTheme="minorEastAsia" w:hAnsiTheme="majorHAnsi" w:cstheme="minorBidi"/>
      <w:color w:val="000000" w:themeColor="text1"/>
      <w:sz w:val="22"/>
      <w:szCs w:val="18"/>
    </w:rPr>
  </w:style>
  <w:style w:type="character" w:customStyle="1" w:styleId="Overskrift5Tegn">
    <w:name w:val="Overskrift 5 Tegn"/>
    <w:link w:val="Overskrift5"/>
    <w:rsid w:val="00662936"/>
    <w:rPr>
      <w:rFonts w:asciiTheme="majorHAnsi" w:eastAsiaTheme="minorEastAsia" w:hAnsiTheme="majorHAnsi" w:cstheme="minorBidi"/>
      <w:color w:val="000000" w:themeColor="text1"/>
      <w:sz w:val="22"/>
      <w:szCs w:val="18"/>
    </w:rPr>
  </w:style>
  <w:style w:type="character" w:customStyle="1" w:styleId="Overskrift6Tegn">
    <w:name w:val="Overskrift 6 Tegn"/>
    <w:link w:val="Overskrift6"/>
    <w:rsid w:val="00662936"/>
    <w:rPr>
      <w:rFonts w:asciiTheme="minorHAnsi" w:eastAsiaTheme="minorEastAsia" w:hAnsiTheme="minorHAnsi" w:cstheme="minorBidi"/>
      <w:color w:val="134941"/>
      <w:sz w:val="24"/>
      <w:szCs w:val="18"/>
    </w:rPr>
  </w:style>
  <w:style w:type="character" w:customStyle="1" w:styleId="Overskrift7Tegn">
    <w:name w:val="Overskrift 7 Tegn"/>
    <w:aliases w:val="Dato og navn Tegn"/>
    <w:link w:val="Overskrift7"/>
    <w:rsid w:val="00662936"/>
    <w:rPr>
      <w:rFonts w:asciiTheme="minorHAnsi" w:eastAsiaTheme="majorEastAsia" w:hAnsiTheme="minorHAnsi" w:cstheme="majorBidi"/>
      <w:iCs/>
      <w:color w:val="BC9275" w:themeColor="accent3"/>
      <w:sz w:val="22"/>
      <w:szCs w:val="18"/>
    </w:rPr>
  </w:style>
  <w:style w:type="character" w:customStyle="1" w:styleId="Overskrift8Tegn">
    <w:name w:val="Overskrift 8 Tegn"/>
    <w:link w:val="Overskrift8"/>
    <w:rsid w:val="00662936"/>
    <w:rPr>
      <w:rFonts w:eastAsiaTheme="minorEastAsia" w:cstheme="minorBidi"/>
      <w:b/>
      <w:color w:val="000000" w:themeColor="accent1"/>
      <w:sz w:val="30"/>
      <w:szCs w:val="21"/>
    </w:rPr>
  </w:style>
  <w:style w:type="character" w:customStyle="1" w:styleId="Overskrift9Tegn">
    <w:name w:val="Overskrift 9 Tegn"/>
    <w:aliases w:val="Legal Level 1.1.1.1. Tegn"/>
    <w:link w:val="Overskrift9"/>
    <w:rsid w:val="00662936"/>
    <w:rPr>
      <w:rFonts w:asciiTheme="minorHAnsi" w:eastAsiaTheme="majorEastAsia" w:hAnsiTheme="minorHAnsi" w:cstheme="minorBidi"/>
      <w:b/>
      <w:iCs/>
      <w:color w:val="000000" w:themeColor="accent1"/>
      <w:sz w:val="18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662936"/>
    <w:pPr>
      <w:spacing w:line="240" w:lineRule="auto"/>
      <w:contextualSpacing/>
    </w:pPr>
    <w:rPr>
      <w:rFonts w:ascii="Calibri" w:eastAsiaTheme="majorEastAsia" w:hAnsi="Calibri"/>
      <w:b/>
      <w:color w:val="134941"/>
      <w:spacing w:val="-10"/>
      <w:kern w:val="28"/>
      <w:sz w:val="30"/>
      <w:szCs w:val="56"/>
    </w:rPr>
  </w:style>
  <w:style w:type="character" w:customStyle="1" w:styleId="TitelTegn">
    <w:name w:val="Titel Tegn"/>
    <w:link w:val="Titel"/>
    <w:uiPriority w:val="10"/>
    <w:rsid w:val="00662936"/>
    <w:rPr>
      <w:rFonts w:eastAsiaTheme="majorEastAsia" w:cstheme="minorBidi"/>
      <w:b/>
      <w:color w:val="134941"/>
      <w:spacing w:val="-10"/>
      <w:kern w:val="28"/>
      <w:sz w:val="30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2936"/>
    <w:pPr>
      <w:numPr>
        <w:ilvl w:val="1"/>
      </w:numPr>
      <w:spacing w:before="100"/>
    </w:pPr>
    <w:rPr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29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18"/>
    </w:rPr>
  </w:style>
  <w:style w:type="paragraph" w:styleId="Ingenafstand">
    <w:name w:val="No Spacing"/>
    <w:link w:val="IngenafstandTegn"/>
    <w:uiPriority w:val="1"/>
    <w:qFormat/>
    <w:rsid w:val="00662936"/>
    <w:rPr>
      <w:rFonts w:asciiTheme="minorHAnsi" w:hAnsiTheme="minorHAnsi"/>
      <w:sz w:val="22"/>
      <w:szCs w:val="22"/>
    </w:rPr>
  </w:style>
  <w:style w:type="character" w:customStyle="1" w:styleId="IngenafstandTegn">
    <w:name w:val="Ingen afstand Tegn"/>
    <w:link w:val="Ingenafstand"/>
    <w:uiPriority w:val="1"/>
    <w:rsid w:val="00662936"/>
    <w:rPr>
      <w:rFonts w:asciiTheme="minorHAnsi" w:hAnsiTheme="minorHAnsi"/>
      <w:sz w:val="22"/>
      <w:szCs w:val="22"/>
    </w:rPr>
  </w:style>
  <w:style w:type="paragraph" w:styleId="Citat">
    <w:name w:val="Quote"/>
    <w:basedOn w:val="Normal"/>
    <w:next w:val="Normal"/>
    <w:link w:val="CitatTegn"/>
    <w:uiPriority w:val="29"/>
    <w:qFormat/>
    <w:rsid w:val="00662936"/>
    <w:pPr>
      <w:spacing w:before="200" w:line="340" w:lineRule="exact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662936"/>
    <w:rPr>
      <w:rFonts w:asciiTheme="minorHAnsi" w:eastAsiaTheme="minorEastAsia" w:hAnsiTheme="minorHAnsi" w:cstheme="minorBidi"/>
      <w:i/>
      <w:iCs/>
      <w:color w:val="404040"/>
      <w:sz w:val="22"/>
      <w:szCs w:val="18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2936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2936"/>
    <w:rPr>
      <w:rFonts w:asciiTheme="minorHAnsi" w:eastAsiaTheme="minorEastAsia" w:hAnsiTheme="minorHAnsi" w:cstheme="minorBidi"/>
      <w:i/>
      <w:iCs/>
      <w:color w:val="000000" w:themeColor="accent1"/>
      <w:sz w:val="22"/>
      <w:szCs w:val="18"/>
    </w:rPr>
  </w:style>
  <w:style w:type="character" w:styleId="Svagfremhvning">
    <w:name w:val="Subtle Emphasis"/>
    <w:uiPriority w:val="19"/>
    <w:qFormat/>
    <w:rsid w:val="00662936"/>
    <w:rPr>
      <w:rFonts w:asciiTheme="majorHAnsi" w:hAnsiTheme="majorHAnsi"/>
      <w:i/>
      <w:iCs/>
      <w:color w:val="BC9275"/>
      <w:sz w:val="32"/>
      <w:lang w:val="da-DK"/>
    </w:rPr>
  </w:style>
  <w:style w:type="character" w:styleId="Kraftigfremhvning">
    <w:name w:val="Intense Emphasis"/>
    <w:uiPriority w:val="21"/>
    <w:qFormat/>
    <w:rsid w:val="00662936"/>
    <w:rPr>
      <w:rFonts w:asciiTheme="minorHAnsi" w:hAnsiTheme="minorHAnsi"/>
      <w:i/>
      <w:iCs/>
      <w:color w:val="000000"/>
    </w:rPr>
  </w:style>
  <w:style w:type="character" w:styleId="Svaghenvisning">
    <w:name w:val="Subtle Reference"/>
    <w:basedOn w:val="Standardskrifttypeiafsnit"/>
    <w:uiPriority w:val="31"/>
    <w:qFormat/>
    <w:rsid w:val="00662936"/>
    <w:rPr>
      <w:rFonts w:ascii="Titillium Web" w:hAnsi="Titillium Web"/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662936"/>
    <w:rPr>
      <w:rFonts w:asciiTheme="minorHAnsi" w:hAnsiTheme="minorHAnsi"/>
      <w:b/>
      <w:bCs/>
      <w:smallCaps/>
      <w:color w:val="000000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662936"/>
    <w:rPr>
      <w:rFonts w:asciiTheme="minorHAnsi" w:hAnsiTheme="minorHAnsi"/>
      <w:b/>
      <w:bCs/>
      <w:i/>
      <w:iC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62936"/>
    <w:pPr>
      <w:keepLines/>
      <w:numPr>
        <w:numId w:val="0"/>
      </w:numPr>
      <w:spacing w:after="0" w:line="259" w:lineRule="auto"/>
      <w:jc w:val="left"/>
      <w:outlineLvl w:val="9"/>
    </w:pPr>
    <w:rPr>
      <w:rFonts w:cstheme="majorBidi"/>
      <w:b w:val="0"/>
      <w:color w:val="000000" w:themeColor="accent1" w:themeShade="BF"/>
      <w:kern w:val="0"/>
      <w:sz w:val="32"/>
      <w:szCs w:val="32"/>
    </w:rPr>
  </w:style>
  <w:style w:type="table" w:styleId="Tabel-Gitter">
    <w:name w:val="Table Grid"/>
    <w:basedOn w:val="Tabel-Normal"/>
    <w:rsid w:val="001F50E0"/>
    <w:rPr>
      <w:rFonts w:ascii="Tms Rmn" w:eastAsia="Times New Roman" w:hAnsi="Tms Rmn"/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1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ekst.dot" TargetMode="External"/></Relationships>
</file>

<file path=word/theme/theme1.xml><?xml version="1.0" encoding="utf-8"?>
<a:theme xmlns:a="http://schemas.openxmlformats.org/drawingml/2006/main" name="Roesgaard 2020">
  <a:themeElements>
    <a:clrScheme name="Brugerdefineret 33">
      <a:dk1>
        <a:sysClr val="windowText" lastClr="000000"/>
      </a:dk1>
      <a:lt1>
        <a:srgbClr val="FFFFFF"/>
      </a:lt1>
      <a:dk2>
        <a:srgbClr val="134941"/>
      </a:dk2>
      <a:lt2>
        <a:srgbClr val="E7DACD"/>
      </a:lt2>
      <a:accent1>
        <a:srgbClr val="000000"/>
      </a:accent1>
      <a:accent2>
        <a:srgbClr val="134941"/>
      </a:accent2>
      <a:accent3>
        <a:srgbClr val="BC9275"/>
      </a:accent3>
      <a:accent4>
        <a:srgbClr val="E7DACD"/>
      </a:accent4>
      <a:accent5>
        <a:srgbClr val="0D1919"/>
      </a:accent5>
      <a:accent6>
        <a:srgbClr val="FFFFFF"/>
      </a:accent6>
      <a:hlink>
        <a:srgbClr val="BC9275"/>
      </a:hlink>
      <a:folHlink>
        <a:srgbClr val="BC927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4" ma:contentTypeDescription="Opret et nyt dokument." ma:contentTypeScope="" ma:versionID="13fbdc94d77e3321e4e82ddb7fa875c3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3d568fe2b922b9ab097ccd07dfca99ea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F0539-C361-4C76-ABD1-675DC94C47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394D81-C589-42C4-BAF2-2E8A352621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B5974-A97E-4222-833C-CB173D0ED1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1FCB5-2A50-4452-8019-BBD351219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3382b-08aa-44ab-9a61-4457a6dea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tekst</Template>
  <TotalTime>23</TotalTime>
  <Pages>6</Pages>
  <Words>1272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Friis-Jæger</dc:creator>
  <cp:keywords/>
  <cp:lastModifiedBy>Jesper Esman Andersen</cp:lastModifiedBy>
  <cp:revision>15</cp:revision>
  <cp:lastPrinted>2016-12-06T07:12:00Z</cp:lastPrinted>
  <dcterms:created xsi:type="dcterms:W3CDTF">2025-12-19T11:55:00Z</dcterms:created>
  <dcterms:modified xsi:type="dcterms:W3CDTF">2025-12-19T12:17:00Z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  <property fmtid="{D5CDD505-2E9C-101B-9397-08002B2CF9AE}" pid="4" name="ContentTypeId">
    <vt:lpwstr>0x01010008B359E1BFE46944ADD6804C5A246108</vt:lpwstr>
  </property>
</Properties>
</file>