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13E5" w14:textId="77777777" w:rsidR="00F57A08" w:rsidRDefault="00F57A08" w:rsidP="00F57A08">
      <w:pPr>
        <w:tabs>
          <w:tab w:val="left" w:pos="2760"/>
        </w:tabs>
        <w:ind w:right="-1347"/>
        <w:jc w:val="both"/>
        <w:rPr>
          <w:rFonts w:ascii="Montserrat" w:hAnsi="Montserrat" w:cs="Arial"/>
          <w:color w:val="000000"/>
          <w:sz w:val="20"/>
        </w:rPr>
      </w:pPr>
    </w:p>
    <w:p w14:paraId="14C82118" w14:textId="77777777" w:rsidR="00F57A08" w:rsidRDefault="00F57A08" w:rsidP="00F57A08">
      <w:pPr>
        <w:tabs>
          <w:tab w:val="left" w:pos="2760"/>
        </w:tabs>
        <w:ind w:right="-1347"/>
        <w:jc w:val="both"/>
        <w:rPr>
          <w:rFonts w:ascii="Montserrat" w:hAnsi="Montserrat" w:cs="Arial"/>
          <w:color w:val="000000"/>
          <w:sz w:val="20"/>
        </w:rPr>
      </w:pPr>
    </w:p>
    <w:p w14:paraId="5CAA5495" w14:textId="1A8B0421" w:rsidR="00F57A08" w:rsidRPr="00AE371B" w:rsidRDefault="005631AE" w:rsidP="00F57A08">
      <w:pPr>
        <w:ind w:right="-1347"/>
        <w:rPr>
          <w:rFonts w:ascii="Montserrat" w:hAnsi="Montserrat" w:cs="Arial"/>
          <w:sz w:val="20"/>
        </w:rPr>
      </w:pPr>
      <w:r w:rsidRPr="005631AE">
        <w:rPr>
          <w:rFonts w:ascii="Montserrat" w:hAnsi="Montserrat" w:cs="Arial"/>
          <w:b/>
          <w:bCs/>
          <w:color w:val="000000"/>
          <w:sz w:val="20"/>
        </w:rPr>
        <w:t xml:space="preserve">9.4 </w:t>
      </w:r>
      <w:r w:rsidRPr="005631AE">
        <w:rPr>
          <w:rFonts w:ascii="Montserrat" w:hAnsi="Montserrat" w:cs="Arial"/>
          <w:b/>
          <w:bCs/>
          <w:color w:val="000000"/>
          <w:sz w:val="20"/>
        </w:rPr>
        <w:t>Erklæring fra klublicensansøgerens ledelse</w:t>
      </w:r>
      <w:r w:rsidR="00F57A08" w:rsidRPr="00AE371B">
        <w:rPr>
          <w:rFonts w:ascii="Montserrat" w:hAnsi="Montserrat" w:cs="Arial"/>
          <w:sz w:val="20"/>
        </w:rPr>
        <w:t xml:space="preserve">                                                           </w:t>
      </w:r>
      <w:permStart w:id="1426202330" w:edGrp="everyone"/>
      <w:r w:rsidR="00F57A08" w:rsidRPr="00AE371B">
        <w:rPr>
          <w:rFonts w:ascii="Montserrat" w:hAnsi="Montserrat" w:cs="Arial"/>
          <w:sz w:val="20"/>
        </w:rPr>
        <w:t xml:space="preserve">           /            </w:t>
      </w:r>
      <w:permEnd w:id="1426202330"/>
      <w:r w:rsidR="00F57A08" w:rsidRPr="00AE371B">
        <w:rPr>
          <w:rFonts w:ascii="Montserrat" w:hAnsi="Montserrat" w:cs="Arial"/>
          <w:sz w:val="20"/>
        </w:rPr>
        <w:t>2</w:t>
      </w:r>
      <w:r w:rsidR="00F57A08">
        <w:rPr>
          <w:rFonts w:ascii="Montserrat" w:hAnsi="Montserrat" w:cs="Arial"/>
          <w:sz w:val="20"/>
        </w:rPr>
        <w:t>02</w:t>
      </w:r>
      <w:r>
        <w:rPr>
          <w:rFonts w:ascii="Montserrat" w:hAnsi="Montserrat" w:cs="Arial"/>
          <w:sz w:val="20"/>
        </w:rPr>
        <w:t>6</w:t>
      </w:r>
      <w:r w:rsidR="00F57A08" w:rsidRPr="00AE371B">
        <w:rPr>
          <w:rFonts w:ascii="Montserrat" w:hAnsi="Montserrat" w:cs="Arial"/>
          <w:sz w:val="20"/>
        </w:rPr>
        <w:t xml:space="preserve">                                                                                                                  </w:t>
      </w:r>
    </w:p>
    <w:p w14:paraId="50355866" w14:textId="77777777" w:rsidR="00F57A08" w:rsidRPr="00AE371B" w:rsidRDefault="00F57A08" w:rsidP="00F57A08">
      <w:pPr>
        <w:ind w:right="-1347"/>
        <w:jc w:val="both"/>
        <w:rPr>
          <w:rFonts w:ascii="Montserrat" w:hAnsi="Montserrat" w:cs="Arial"/>
          <w:color w:val="000000"/>
          <w:sz w:val="20"/>
        </w:rPr>
      </w:pPr>
    </w:p>
    <w:p w14:paraId="23762A13" w14:textId="638E6512" w:rsidR="00F57A08" w:rsidRPr="00AE371B" w:rsidRDefault="005631AE" w:rsidP="00F57A08">
      <w:pPr>
        <w:ind w:right="-1347"/>
        <w:jc w:val="both"/>
        <w:rPr>
          <w:rFonts w:ascii="Montserrat" w:hAnsi="Montserrat" w:cs="Arial"/>
          <w:color w:val="000000"/>
          <w:sz w:val="20"/>
        </w:rPr>
      </w:pPr>
      <w:r>
        <w:rPr>
          <w:rFonts w:ascii="Montserrat" w:hAnsi="Montserrat" w:cs="Arial"/>
          <w:color w:val="000000"/>
          <w:sz w:val="20"/>
        </w:rPr>
        <w:t>I</w:t>
      </w:r>
      <w:r w:rsidR="00F57A08" w:rsidRPr="00AE371B">
        <w:rPr>
          <w:rFonts w:ascii="Montserrat" w:hAnsi="Montserrat" w:cs="Arial"/>
          <w:color w:val="000000"/>
          <w:sz w:val="20"/>
        </w:rPr>
        <w:t>ndsendes med ansøgningen pr. 1</w:t>
      </w:r>
      <w:r>
        <w:rPr>
          <w:rFonts w:ascii="Montserrat" w:hAnsi="Montserrat" w:cs="Arial"/>
          <w:color w:val="000000"/>
          <w:sz w:val="20"/>
        </w:rPr>
        <w:t>6</w:t>
      </w:r>
      <w:r w:rsidR="00F57A08" w:rsidRPr="00AE371B">
        <w:rPr>
          <w:rFonts w:ascii="Montserrat" w:hAnsi="Montserrat" w:cs="Arial"/>
          <w:color w:val="000000"/>
          <w:sz w:val="20"/>
        </w:rPr>
        <w:t>. februar 202</w:t>
      </w:r>
      <w:r>
        <w:rPr>
          <w:rFonts w:ascii="Montserrat" w:hAnsi="Montserrat" w:cs="Arial"/>
          <w:color w:val="000000"/>
          <w:sz w:val="20"/>
        </w:rPr>
        <w:t>6</w:t>
      </w:r>
      <w:r w:rsidR="00F57A08" w:rsidRPr="00AE371B">
        <w:rPr>
          <w:rFonts w:ascii="Montserrat" w:hAnsi="Montserrat" w:cs="Arial"/>
          <w:color w:val="000000"/>
          <w:sz w:val="20"/>
        </w:rPr>
        <w:t xml:space="preserve">. </w:t>
      </w:r>
    </w:p>
    <w:p w14:paraId="0738E59C" w14:textId="77777777" w:rsidR="00F57A08" w:rsidRPr="00AE371B" w:rsidRDefault="00F57A08" w:rsidP="00F57A08">
      <w:pPr>
        <w:ind w:right="-1347"/>
        <w:jc w:val="both"/>
        <w:rPr>
          <w:rFonts w:ascii="Montserrat" w:hAnsi="Montserrat" w:cs="Arial"/>
          <w:color w:val="000000"/>
          <w:sz w:val="20"/>
        </w:rPr>
      </w:pPr>
    </w:p>
    <w:p w14:paraId="2CCD48D2" w14:textId="77777777" w:rsidR="00F57A08" w:rsidRPr="00AE371B" w:rsidRDefault="00F57A08" w:rsidP="00F57A08">
      <w:pPr>
        <w:ind w:right="-1349"/>
        <w:jc w:val="both"/>
        <w:rPr>
          <w:rFonts w:ascii="Montserrat" w:hAnsi="Montserrat" w:cs="Arial"/>
          <w:color w:val="000000"/>
          <w:sz w:val="20"/>
        </w:rPr>
      </w:pPr>
      <w:r w:rsidRPr="00AE371B">
        <w:rPr>
          <w:rFonts w:ascii="Montserrat" w:hAnsi="Montserrat" w:cs="Arial"/>
          <w:color w:val="000000"/>
          <w:sz w:val="20"/>
        </w:rPr>
        <w:t>Undertegnede licensansøger</w:t>
      </w:r>
    </w:p>
    <w:p w14:paraId="5A6F6E23" w14:textId="77777777" w:rsidR="00F57A08" w:rsidRPr="00AE371B" w:rsidRDefault="00F57A08" w:rsidP="00F57A08">
      <w:pPr>
        <w:ind w:right="-1349"/>
        <w:rPr>
          <w:rFonts w:ascii="Montserrat" w:hAnsi="Montserrat" w:cs="Arial"/>
          <w:i/>
          <w:color w:val="000000"/>
          <w:sz w:val="20"/>
        </w:rPr>
      </w:pPr>
    </w:p>
    <w:p w14:paraId="7FE12A59" w14:textId="77777777" w:rsidR="00F57A08" w:rsidRPr="00AE371B" w:rsidRDefault="00F57A08" w:rsidP="00F57A08">
      <w:pPr>
        <w:ind w:right="-1349"/>
        <w:jc w:val="center"/>
        <w:rPr>
          <w:rFonts w:ascii="Montserrat" w:hAnsi="Montserrat" w:cs="Arial"/>
          <w:i/>
          <w:color w:val="000000"/>
          <w:sz w:val="20"/>
        </w:rPr>
      </w:pPr>
      <w:permStart w:id="538148446" w:edGrp="everyone"/>
      <w:r w:rsidRPr="00AE371B">
        <w:rPr>
          <w:rFonts w:ascii="Montserrat" w:hAnsi="Montserrat" w:cs="Arial"/>
          <w:i/>
          <w:color w:val="000000"/>
          <w:sz w:val="20"/>
        </w:rPr>
        <w:t>(fjern denne linje og skriv klubbens juridiske CVR navn her)</w:t>
      </w:r>
    </w:p>
    <w:permEnd w:id="538148446"/>
    <w:p w14:paraId="7C229F46" w14:textId="77777777" w:rsidR="00F57A08" w:rsidRPr="00AE371B" w:rsidRDefault="00F57A08" w:rsidP="00F57A08">
      <w:pPr>
        <w:ind w:right="-1349"/>
        <w:jc w:val="center"/>
        <w:rPr>
          <w:rFonts w:ascii="Montserrat" w:hAnsi="Montserrat" w:cs="Arial"/>
          <w:i/>
          <w:color w:val="000000"/>
          <w:sz w:val="20"/>
        </w:rPr>
      </w:pPr>
    </w:p>
    <w:p w14:paraId="574545E0" w14:textId="279655A0" w:rsidR="00F57A08" w:rsidRPr="00AE371B" w:rsidRDefault="00F57A08" w:rsidP="00F57A08">
      <w:pPr>
        <w:spacing w:after="120"/>
        <w:ind w:right="-709"/>
        <w:jc w:val="both"/>
        <w:rPr>
          <w:rFonts w:ascii="Montserrat" w:hAnsi="Montserrat" w:cs="Arial"/>
          <w:color w:val="000000"/>
          <w:sz w:val="20"/>
        </w:rPr>
      </w:pPr>
      <w:r w:rsidRPr="00AE371B">
        <w:rPr>
          <w:rFonts w:ascii="Montserrat" w:hAnsi="Montserrat" w:cs="Arial"/>
          <w:color w:val="000000"/>
          <w:sz w:val="20"/>
        </w:rPr>
        <w:t>ansøger hermed ved fremsendelsen af vedlagte oplysninger om at få udstedt licens til at deltage i Herre-DM’s øverste række (</w:t>
      </w:r>
      <w:r>
        <w:rPr>
          <w:rFonts w:ascii="Montserrat" w:hAnsi="Montserrat" w:cs="Arial"/>
          <w:color w:val="000000"/>
          <w:sz w:val="20"/>
        </w:rPr>
        <w:t>Superliga</w:t>
      </w:r>
      <w:r w:rsidRPr="00AE371B">
        <w:rPr>
          <w:rFonts w:ascii="Montserrat" w:hAnsi="Montserrat" w:cs="Arial"/>
          <w:color w:val="000000"/>
          <w:sz w:val="20"/>
        </w:rPr>
        <w:t xml:space="preserve">) i sæsonen </w:t>
      </w:r>
      <w:r>
        <w:rPr>
          <w:rFonts w:ascii="Montserrat" w:hAnsi="Montserrat" w:cs="Arial"/>
          <w:color w:val="000000"/>
          <w:sz w:val="20"/>
        </w:rPr>
        <w:t>202</w:t>
      </w:r>
      <w:r w:rsidR="005631AE">
        <w:rPr>
          <w:rFonts w:ascii="Montserrat" w:hAnsi="Montserrat" w:cs="Arial"/>
          <w:color w:val="000000"/>
          <w:sz w:val="20"/>
        </w:rPr>
        <w:t>6</w:t>
      </w:r>
      <w:r>
        <w:rPr>
          <w:rFonts w:ascii="Montserrat" w:hAnsi="Montserrat" w:cs="Arial"/>
          <w:color w:val="000000"/>
          <w:sz w:val="20"/>
        </w:rPr>
        <w:t>/202</w:t>
      </w:r>
      <w:r w:rsidR="005631AE">
        <w:rPr>
          <w:rFonts w:ascii="Montserrat" w:hAnsi="Montserrat" w:cs="Arial"/>
          <w:color w:val="000000"/>
          <w:sz w:val="20"/>
        </w:rPr>
        <w:t>7</w:t>
      </w:r>
      <w:r>
        <w:rPr>
          <w:rFonts w:ascii="Montserrat" w:hAnsi="Montserrat" w:cs="Arial"/>
          <w:color w:val="000000"/>
          <w:sz w:val="20"/>
        </w:rPr>
        <w:t>, samt UEFA’s turneringer</w:t>
      </w:r>
      <w:r w:rsidRPr="00AE371B">
        <w:rPr>
          <w:rFonts w:ascii="Montserrat" w:hAnsi="Montserrat" w:cs="Arial"/>
          <w:color w:val="000000"/>
          <w:sz w:val="20"/>
        </w:rPr>
        <w:t xml:space="preserve"> </w:t>
      </w:r>
      <w:proofErr w:type="gramStart"/>
      <w:r w:rsidRPr="00AE371B">
        <w:rPr>
          <w:rFonts w:ascii="Montserrat" w:hAnsi="Montserrat" w:cs="Arial"/>
          <w:color w:val="000000"/>
          <w:sz w:val="20"/>
        </w:rPr>
        <w:t>såfremt</w:t>
      </w:r>
      <w:proofErr w:type="gramEnd"/>
      <w:r w:rsidRPr="00AE371B">
        <w:rPr>
          <w:rFonts w:ascii="Montserrat" w:hAnsi="Montserrat" w:cs="Arial"/>
          <w:color w:val="000000"/>
          <w:sz w:val="20"/>
        </w:rPr>
        <w:t xml:space="preserve"> vores sportslige resultater skulle kvalificere os hertil. </w:t>
      </w:r>
    </w:p>
    <w:p w14:paraId="17968F8C" w14:textId="77777777" w:rsidR="00F57A08" w:rsidRPr="00AE371B" w:rsidRDefault="00F57A08" w:rsidP="00F57A08">
      <w:pPr>
        <w:spacing w:after="120"/>
        <w:ind w:left="567" w:right="-1347" w:hanging="567"/>
        <w:jc w:val="both"/>
        <w:rPr>
          <w:rFonts w:ascii="Montserrat" w:hAnsi="Montserrat" w:cs="Arial"/>
          <w:color w:val="000000"/>
          <w:sz w:val="20"/>
        </w:rPr>
      </w:pPr>
      <w:r w:rsidRPr="00AE371B">
        <w:rPr>
          <w:rFonts w:ascii="Montserrat" w:hAnsi="Montserrat" w:cs="Arial"/>
          <w:color w:val="000000"/>
          <w:sz w:val="20"/>
        </w:rPr>
        <w:t>Vi erklærer hermed at vi;</w:t>
      </w:r>
    </w:p>
    <w:p w14:paraId="37DC69C6"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Anerkender at være forpligtet og bundet af alle FIFA’s, UEFA’s, DBU’s og Divisionsforeningens til enhver tid gældende love, regler og afgørelser, samt anerkender jurisdiktionen af Court of Arbitration for Sport (CAS) i Lausanne i Schweiz som anført i de relevante paragraffer i UEFA Statutes. </w:t>
      </w:r>
    </w:p>
    <w:p w14:paraId="74857A19"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På nationalt niveau vil deltage i turneringer, der er anerkendt og godkendt af DBU, dvs. at deltage i Herre-DM og Herre-LP. </w:t>
      </w:r>
    </w:p>
    <w:p w14:paraId="754704BB"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På internationalt niveau vil deltage i turneringer, der er udskrevet af UEFA og FIFA. For at undgå enhver form for tvivl vedrører denne bestemmelse ikke venskabskampe og reservekampe, men alene officielle kampe. </w:t>
      </w:r>
    </w:p>
    <w:p w14:paraId="29B4E36A"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Vil underrette DBU omgående om enhver væsentlig ændring, begivenhed eller ethvert forhold af væsentlig økonomisk betydning. </w:t>
      </w:r>
    </w:p>
    <w:p w14:paraId="4B7558A6"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Forpligter sig til at overholde bestemmelserne og vilkårene i denne manual. </w:t>
      </w:r>
    </w:p>
    <w:p w14:paraId="23AC8BEE"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Forpligter sig til at overholde det regelsæt, som danner grundlag for indholdet i denne manual: UEFA Club Licensing and Financial Sustainability Regulations – Edition 2025. </w:t>
      </w:r>
    </w:p>
    <w:p w14:paraId="57AF7B20"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Bekræfter, at regnskabsaflæggelsesrammen er defineret i overensstemmelse med pkt. 10.5.1, og at indtægter og omkostninger relateret til de fodboldrelaterede aktiviteter, som følger af pkt. 10.5.1 er inkluderet i regnskabsaflæggelsesrammen. </w:t>
      </w:r>
    </w:p>
    <w:p w14:paraId="6305F952"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Er ansvarlig for eventuelle konsekvenser som følge af, at en enhed, der indgår i regnskabsaflæggelsesrammen, ikke overholder og opfylder litra e) og f) ovenfor. </w:t>
      </w:r>
    </w:p>
    <w:p w14:paraId="4BA327D4"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Vil sikre, at alle dokumenter, som indleveres til DBU’s klublicensadministration, er fuldstændige og korrekte i enhver henseende. </w:t>
      </w:r>
    </w:p>
    <w:p w14:paraId="6BCF78DC"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Bemyndiger DBU’s klublicensadministration og klublicensorganer, UEFA’s administration samt UEFA Organs for the Administration of Justice til at gennemgå dokumenter og søge information fra enhver relevant offentlig myndighed eller privat instans i henhold til dansk ret. </w:t>
      </w:r>
    </w:p>
    <w:p w14:paraId="69E6690E" w14:textId="77777777" w:rsidR="005631AE"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 xml:space="preserve">Anerkender, at UEFA forbeholder sig ret til at gennemføre auditering på nationalt niveau i overensstemmelse med pkt. 71 i UEFA Club Licensing and Financial Sustainability Regulations – Edition 2025. </w:t>
      </w:r>
    </w:p>
    <w:p w14:paraId="465C0D60" w14:textId="279067AF" w:rsidR="00F57A08" w:rsidRPr="00620D13" w:rsidRDefault="005631AE" w:rsidP="005631AE">
      <w:pPr>
        <w:pStyle w:val="Default"/>
        <w:numPr>
          <w:ilvl w:val="0"/>
          <w:numId w:val="2"/>
        </w:numPr>
        <w:jc w:val="both"/>
        <w:rPr>
          <w:rFonts w:ascii="Montserrat" w:hAnsi="Montserrat"/>
          <w:sz w:val="20"/>
          <w:szCs w:val="20"/>
        </w:rPr>
      </w:pPr>
      <w:r w:rsidRPr="005631AE">
        <w:rPr>
          <w:rFonts w:ascii="Montserrat" w:hAnsi="Montserrat"/>
          <w:sz w:val="20"/>
          <w:szCs w:val="20"/>
        </w:rPr>
        <w:t>Har indberettet al relevant information vedr. licensansøgerens juridiske form, selskabsstruktur (</w:t>
      </w:r>
      <w:proofErr w:type="gramStart"/>
      <w:r w:rsidRPr="005631AE">
        <w:rPr>
          <w:rFonts w:ascii="Montserrat" w:hAnsi="Montserrat"/>
          <w:sz w:val="20"/>
          <w:szCs w:val="20"/>
        </w:rPr>
        <w:t>inklusiv</w:t>
      </w:r>
      <w:proofErr w:type="gramEnd"/>
      <w:r w:rsidRPr="005631AE">
        <w:rPr>
          <w:rFonts w:ascii="Montserrat" w:hAnsi="Montserrat"/>
          <w:sz w:val="20"/>
          <w:szCs w:val="20"/>
        </w:rPr>
        <w:t xml:space="preserve"> ejerskab) eller identitet inden for de seneste tre sæsoner op til licensperioden til DBU og UEFA.</w:t>
      </w:r>
    </w:p>
    <w:p w14:paraId="547A02D3" w14:textId="77777777" w:rsidR="00F57A08" w:rsidRPr="00AE371B" w:rsidRDefault="00F57A08" w:rsidP="00F57A08">
      <w:pPr>
        <w:pStyle w:val="Default"/>
        <w:spacing w:after="120"/>
        <w:ind w:left="357"/>
        <w:jc w:val="both"/>
        <w:rPr>
          <w:rFonts w:ascii="Montserrat" w:hAnsi="Montserrat"/>
          <w:sz w:val="20"/>
        </w:rPr>
      </w:pPr>
      <w:r w:rsidRPr="00FB4279">
        <w:rPr>
          <w:rFonts w:ascii="Montserrat" w:hAnsi="Montserrat"/>
          <w:sz w:val="20"/>
          <w:szCs w:val="20"/>
        </w:rPr>
        <w:t>Denne erklæring er underskrevet af klubbens tegningsberettigede i overensstemmelse</w:t>
      </w:r>
      <w:r w:rsidRPr="00AE371B">
        <w:rPr>
          <w:rFonts w:ascii="Montserrat" w:hAnsi="Montserrat"/>
          <w:sz w:val="20"/>
        </w:rPr>
        <w:t xml:space="preserve"> med klubbens udskrift fra ”Erhvervsstyrelsen” og vedlagt klubbens ansøgningsmateriale.</w:t>
      </w:r>
    </w:p>
    <w:p w14:paraId="67CB4885" w14:textId="77777777" w:rsidR="00F57A08" w:rsidRPr="00AE371B" w:rsidRDefault="00F57A08" w:rsidP="00F57A08">
      <w:pPr>
        <w:ind w:right="-1347"/>
        <w:rPr>
          <w:rFonts w:ascii="Montserrat" w:hAnsi="Montserrat" w:cs="Arial"/>
          <w:sz w:val="20"/>
        </w:rPr>
      </w:pPr>
    </w:p>
    <w:p w14:paraId="7CA9F76C" w14:textId="77777777" w:rsidR="00F57A08" w:rsidRPr="00AE371B" w:rsidRDefault="00F57A08" w:rsidP="00F57A08">
      <w:pPr>
        <w:ind w:right="-1347"/>
        <w:rPr>
          <w:rFonts w:ascii="Montserrat" w:hAnsi="Montserrat" w:cs="Arial"/>
          <w:sz w:val="20"/>
        </w:rPr>
      </w:pPr>
    </w:p>
    <w:p w14:paraId="1F85D3A9" w14:textId="77777777" w:rsidR="00F57A08" w:rsidRPr="00AE371B" w:rsidRDefault="00F57A08" w:rsidP="00F57A08">
      <w:pPr>
        <w:ind w:right="-1347"/>
        <w:rPr>
          <w:rFonts w:ascii="Montserrat" w:hAnsi="Montserrat" w:cs="Arial"/>
          <w:sz w:val="20"/>
        </w:rPr>
      </w:pPr>
      <w:r>
        <w:rPr>
          <w:rFonts w:ascii="Montserrat" w:hAnsi="Montserrat" w:cs="Arial"/>
          <w:sz w:val="20"/>
        </w:rPr>
        <w:t xml:space="preserve">                                                     </w:t>
      </w:r>
    </w:p>
    <w:p w14:paraId="6C15C3BF" w14:textId="77777777" w:rsidR="00F57A08" w:rsidRPr="00AE371B" w:rsidRDefault="00F57A08" w:rsidP="00F57A08">
      <w:pPr>
        <w:ind w:right="-1347"/>
        <w:rPr>
          <w:rFonts w:ascii="Montserrat" w:hAnsi="Montserrat" w:cs="Arial"/>
          <w:sz w:val="20"/>
        </w:rPr>
      </w:pPr>
      <w:permStart w:id="1538992829" w:edGrp="everyone"/>
      <w:r>
        <w:rPr>
          <w:rFonts w:ascii="Montserrat" w:hAnsi="Montserrat" w:cs="Arial"/>
          <w:sz w:val="20"/>
        </w:rPr>
        <w:t xml:space="preserve">                                                       </w:t>
      </w:r>
    </w:p>
    <w:p w14:paraId="1A036FEC" w14:textId="77777777" w:rsidR="00F57A08" w:rsidRPr="00AE371B" w:rsidRDefault="00F57A08" w:rsidP="00F57A08">
      <w:pPr>
        <w:ind w:right="-1347"/>
        <w:rPr>
          <w:rFonts w:ascii="Montserrat" w:hAnsi="Montserrat" w:cs="Arial"/>
          <w:sz w:val="20"/>
        </w:rPr>
      </w:pPr>
      <w:r>
        <w:rPr>
          <w:rFonts w:ascii="Montserrat" w:hAnsi="Montserrat" w:cs="Arial"/>
          <w:sz w:val="20"/>
        </w:rPr>
        <w:t xml:space="preserve">                                                       </w:t>
      </w:r>
    </w:p>
    <w:p w14:paraId="10E97C31" w14:textId="77777777" w:rsidR="00F57A08" w:rsidRPr="00AE371B" w:rsidRDefault="00F57A08" w:rsidP="00F57A08">
      <w:pPr>
        <w:ind w:right="-1347"/>
        <w:rPr>
          <w:rFonts w:ascii="Montserrat" w:hAnsi="Montserrat" w:cs="Arial"/>
          <w:sz w:val="20"/>
        </w:rPr>
      </w:pPr>
      <w:r>
        <w:rPr>
          <w:rFonts w:ascii="Montserrat" w:hAnsi="Montserrat" w:cs="Arial"/>
          <w:sz w:val="20"/>
        </w:rPr>
        <w:t xml:space="preserve">                                                       </w:t>
      </w:r>
    </w:p>
    <w:permEnd w:id="1538992829"/>
    <w:p w14:paraId="684E13E7" w14:textId="77777777" w:rsidR="00F57A08" w:rsidRPr="00AE371B" w:rsidRDefault="00F57A08" w:rsidP="00F57A08">
      <w:pPr>
        <w:ind w:right="-1347"/>
        <w:rPr>
          <w:rFonts w:ascii="Montserrat" w:hAnsi="Montserrat" w:cs="Arial"/>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F57A08" w:rsidRPr="00AE371B" w14:paraId="579A373A" w14:textId="77777777" w:rsidTr="00DB1171">
        <w:tc>
          <w:tcPr>
            <w:tcW w:w="2868" w:type="dxa"/>
            <w:tcBorders>
              <w:left w:val="nil"/>
              <w:bottom w:val="nil"/>
              <w:right w:val="nil"/>
            </w:tcBorders>
          </w:tcPr>
          <w:p w14:paraId="165E764A" w14:textId="77777777" w:rsidR="00F57A08" w:rsidRPr="00AE371B" w:rsidRDefault="00F57A08" w:rsidP="00DB1171">
            <w:pPr>
              <w:spacing w:before="120"/>
              <w:ind w:right="-1347"/>
              <w:rPr>
                <w:rFonts w:ascii="Montserrat" w:hAnsi="Montserrat" w:cs="Arial"/>
                <w:sz w:val="20"/>
              </w:rPr>
            </w:pPr>
            <w:r w:rsidRPr="00AE371B">
              <w:rPr>
                <w:rFonts w:ascii="Montserrat" w:hAnsi="Montserrat" w:cs="Arial"/>
                <w:sz w:val="20"/>
              </w:rPr>
              <w:t xml:space="preserve">                            Navn(e)</w:t>
            </w:r>
          </w:p>
        </w:tc>
        <w:tc>
          <w:tcPr>
            <w:tcW w:w="240" w:type="dxa"/>
            <w:tcBorders>
              <w:top w:val="nil"/>
              <w:left w:val="nil"/>
              <w:bottom w:val="nil"/>
              <w:right w:val="nil"/>
            </w:tcBorders>
          </w:tcPr>
          <w:p w14:paraId="40ECA18A" w14:textId="77777777" w:rsidR="00F57A08" w:rsidRPr="00AE371B" w:rsidRDefault="00F57A08" w:rsidP="00DB1171">
            <w:pPr>
              <w:spacing w:before="120"/>
              <w:ind w:right="-1347"/>
              <w:rPr>
                <w:rFonts w:ascii="Montserrat" w:hAnsi="Montserrat" w:cs="Arial"/>
                <w:sz w:val="20"/>
              </w:rPr>
            </w:pPr>
          </w:p>
        </w:tc>
        <w:tc>
          <w:tcPr>
            <w:tcW w:w="2880" w:type="dxa"/>
            <w:tcBorders>
              <w:left w:val="nil"/>
              <w:bottom w:val="nil"/>
              <w:right w:val="nil"/>
            </w:tcBorders>
          </w:tcPr>
          <w:p w14:paraId="50FE0EDD" w14:textId="77777777" w:rsidR="00F57A08" w:rsidRPr="00AE371B" w:rsidRDefault="00F57A08" w:rsidP="00DB1171">
            <w:pPr>
              <w:spacing w:before="120"/>
              <w:ind w:right="-1347"/>
              <w:rPr>
                <w:rFonts w:ascii="Montserrat" w:hAnsi="Montserrat" w:cs="Arial"/>
                <w:sz w:val="20"/>
              </w:rPr>
            </w:pPr>
            <w:r w:rsidRPr="00AE371B">
              <w:rPr>
                <w:rFonts w:ascii="Montserrat" w:hAnsi="Montserrat" w:cs="Arial"/>
                <w:sz w:val="20"/>
              </w:rPr>
              <w:t xml:space="preserve">                       Underskrift(er)</w:t>
            </w:r>
          </w:p>
        </w:tc>
        <w:tc>
          <w:tcPr>
            <w:tcW w:w="240" w:type="dxa"/>
            <w:tcBorders>
              <w:top w:val="nil"/>
              <w:left w:val="nil"/>
              <w:bottom w:val="nil"/>
              <w:right w:val="nil"/>
            </w:tcBorders>
          </w:tcPr>
          <w:p w14:paraId="3D8D050F" w14:textId="77777777" w:rsidR="00F57A08" w:rsidRPr="00AE371B" w:rsidRDefault="00F57A08" w:rsidP="00DB1171">
            <w:pPr>
              <w:spacing w:before="120"/>
              <w:ind w:right="-1347"/>
              <w:rPr>
                <w:rFonts w:ascii="Montserrat" w:hAnsi="Montserrat" w:cs="Arial"/>
                <w:sz w:val="20"/>
              </w:rPr>
            </w:pPr>
          </w:p>
        </w:tc>
        <w:tc>
          <w:tcPr>
            <w:tcW w:w="2880" w:type="dxa"/>
            <w:tcBorders>
              <w:left w:val="nil"/>
              <w:bottom w:val="nil"/>
              <w:right w:val="nil"/>
            </w:tcBorders>
          </w:tcPr>
          <w:p w14:paraId="6607E2F1" w14:textId="77777777" w:rsidR="00F57A08" w:rsidRPr="00AE371B" w:rsidRDefault="00F57A08" w:rsidP="00DB1171">
            <w:pPr>
              <w:spacing w:before="120"/>
              <w:ind w:right="-1347"/>
              <w:rPr>
                <w:rFonts w:ascii="Montserrat" w:hAnsi="Montserrat" w:cs="Arial"/>
                <w:sz w:val="20"/>
              </w:rPr>
            </w:pPr>
            <w:r w:rsidRPr="00AE371B">
              <w:rPr>
                <w:rFonts w:ascii="Montserrat" w:hAnsi="Montserrat" w:cs="Arial"/>
                <w:sz w:val="20"/>
              </w:rPr>
              <w:t xml:space="preserve">                 Klubbens stempel</w:t>
            </w:r>
          </w:p>
        </w:tc>
      </w:tr>
    </w:tbl>
    <w:p w14:paraId="524599B1" w14:textId="77777777" w:rsidR="00F57A08" w:rsidRPr="00AE371B" w:rsidRDefault="00F57A08" w:rsidP="00F57A08">
      <w:pPr>
        <w:rPr>
          <w:rFonts w:ascii="Montserrat" w:hAnsi="Montserrat" w:cs="Arial"/>
          <w:sz w:val="20"/>
        </w:rPr>
      </w:pPr>
    </w:p>
    <w:p w14:paraId="31F3A69C" w14:textId="77777777" w:rsidR="00F1126E" w:rsidRDefault="00F1126E"/>
    <w:sectPr w:rsidR="00F1126E" w:rsidSect="00F57A08">
      <w:pgSz w:w="11906" w:h="16838"/>
      <w:pgMar w:top="568" w:right="198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566EC"/>
    <w:multiLevelType w:val="hybridMultilevel"/>
    <w:tmpl w:val="4C9422C6"/>
    <w:lvl w:ilvl="0" w:tplc="FB04731A">
      <w:start w:val="1"/>
      <w:numFmt w:val="lowerLetter"/>
      <w:lvlText w:val="%1)"/>
      <w:lvlJc w:val="left"/>
      <w:pPr>
        <w:ind w:left="930" w:hanging="57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3F11727"/>
    <w:multiLevelType w:val="hybridMultilevel"/>
    <w:tmpl w:val="C8EA638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16431795">
    <w:abstractNumId w:val="0"/>
  </w:num>
  <w:num w:numId="2" w16cid:durableId="724986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IfTE0mJeH6Hk1tqxnwkxrp57rIah9W9zKbk+at993HgIC9Lbmz99Q3Jh1232bnaaYNH/4i0fAgIihM41z3DRw==" w:salt="fF8nZkwADqpJui8BCzuoaw=="/>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08"/>
    <w:rsid w:val="002E4A0F"/>
    <w:rsid w:val="003E3AB2"/>
    <w:rsid w:val="005631AE"/>
    <w:rsid w:val="009755CE"/>
    <w:rsid w:val="00B37568"/>
    <w:rsid w:val="00D974CC"/>
    <w:rsid w:val="00EE0359"/>
    <w:rsid w:val="00F1126E"/>
    <w:rsid w:val="00F57A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AD63"/>
  <w15:chartTrackingRefBased/>
  <w15:docId w15:val="{9499B65A-3799-484E-B3D3-215A27DD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A0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uiPriority w:val="9"/>
    <w:qFormat/>
    <w:rsid w:val="00F57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7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7A0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7A0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7A0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7A0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7A0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7A0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7A08"/>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7A0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57A0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57A0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57A0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57A0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57A0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57A0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57A0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57A08"/>
    <w:rPr>
      <w:rFonts w:eastAsiaTheme="majorEastAsia" w:cstheme="majorBidi"/>
      <w:color w:val="272727" w:themeColor="text1" w:themeTint="D8"/>
    </w:rPr>
  </w:style>
  <w:style w:type="paragraph" w:styleId="Titel">
    <w:name w:val="Title"/>
    <w:basedOn w:val="Normal"/>
    <w:next w:val="Normal"/>
    <w:link w:val="TitelTegn"/>
    <w:uiPriority w:val="10"/>
    <w:qFormat/>
    <w:rsid w:val="00F57A08"/>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7A0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57A0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7A0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57A0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57A08"/>
    <w:rPr>
      <w:i/>
      <w:iCs/>
      <w:color w:val="404040" w:themeColor="text1" w:themeTint="BF"/>
    </w:rPr>
  </w:style>
  <w:style w:type="paragraph" w:styleId="Listeafsnit">
    <w:name w:val="List Paragraph"/>
    <w:basedOn w:val="Normal"/>
    <w:uiPriority w:val="34"/>
    <w:qFormat/>
    <w:rsid w:val="00F57A08"/>
    <w:pPr>
      <w:ind w:left="720"/>
      <w:contextualSpacing/>
    </w:pPr>
  </w:style>
  <w:style w:type="character" w:styleId="Kraftigfremhvning">
    <w:name w:val="Intense Emphasis"/>
    <w:basedOn w:val="Standardskrifttypeiafsnit"/>
    <w:uiPriority w:val="21"/>
    <w:qFormat/>
    <w:rsid w:val="00F57A08"/>
    <w:rPr>
      <w:i/>
      <w:iCs/>
      <w:color w:val="0F4761" w:themeColor="accent1" w:themeShade="BF"/>
    </w:rPr>
  </w:style>
  <w:style w:type="paragraph" w:styleId="Strktcitat">
    <w:name w:val="Intense Quote"/>
    <w:basedOn w:val="Normal"/>
    <w:next w:val="Normal"/>
    <w:link w:val="StrktcitatTegn"/>
    <w:uiPriority w:val="30"/>
    <w:qFormat/>
    <w:rsid w:val="00F57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7A08"/>
    <w:rPr>
      <w:i/>
      <w:iCs/>
      <w:color w:val="0F4761" w:themeColor="accent1" w:themeShade="BF"/>
    </w:rPr>
  </w:style>
  <w:style w:type="character" w:styleId="Kraftighenvisning">
    <w:name w:val="Intense Reference"/>
    <w:basedOn w:val="Standardskrifttypeiafsnit"/>
    <w:uiPriority w:val="32"/>
    <w:qFormat/>
    <w:rsid w:val="00F57A08"/>
    <w:rPr>
      <w:b/>
      <w:bCs/>
      <w:smallCaps/>
      <w:color w:val="0F4761" w:themeColor="accent1" w:themeShade="BF"/>
      <w:spacing w:val="5"/>
    </w:rPr>
  </w:style>
  <w:style w:type="paragraph" w:customStyle="1" w:styleId="Default">
    <w:name w:val="Default"/>
    <w:rsid w:val="00F57A08"/>
    <w:pPr>
      <w:autoSpaceDE w:val="0"/>
      <w:autoSpaceDN w:val="0"/>
      <w:adjustRightInd w:val="0"/>
      <w:spacing w:after="0" w:line="240" w:lineRule="auto"/>
    </w:pPr>
    <w:rPr>
      <w:rFonts w:ascii="Arial" w:eastAsia="Times New Roman" w:hAnsi="Arial" w:cs="Arial"/>
      <w:color w:val="000000"/>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8" ma:contentTypeDescription="Opret et nyt dokument." ma:contentTypeScope="" ma:versionID="a5f6b9ad6fc2fbdfc090e7120a0ce80e">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52c38706bae9fdf8ceab20c3b7d62f7e"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B9793-CF5C-43C0-AD95-7B222B1809BF}">
  <ds:schemaRefs>
    <ds:schemaRef ds:uri="http://schemas.microsoft.com/office/2006/metadata/properties"/>
    <ds:schemaRef ds:uri="http://schemas.microsoft.com/office/infopath/2007/PartnerControls"/>
    <ds:schemaRef ds:uri="f1b5748e-533e-41ad-b3d7-6faaa83d3585"/>
    <ds:schemaRef ds:uri="ec54a948-f87e-4f9c-ad29-758cbd5e7272"/>
  </ds:schemaRefs>
</ds:datastoreItem>
</file>

<file path=customXml/itemProps2.xml><?xml version="1.0" encoding="utf-8"?>
<ds:datastoreItem xmlns:ds="http://schemas.openxmlformats.org/officeDocument/2006/customXml" ds:itemID="{6A633D92-3D67-465A-BC2C-A5917C810890}">
  <ds:schemaRefs>
    <ds:schemaRef ds:uri="http://schemas.microsoft.com/sharepoint/v3/contenttype/forms"/>
  </ds:schemaRefs>
</ds:datastoreItem>
</file>

<file path=customXml/itemProps3.xml><?xml version="1.0" encoding="utf-8"?>
<ds:datastoreItem xmlns:ds="http://schemas.openxmlformats.org/officeDocument/2006/customXml" ds:itemID="{D5A0617A-D115-4FF1-98D5-0CEDC7F6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a948-f87e-4f9c-ad29-758cbd5e7272"/>
    <ds:schemaRef ds:uri="3512ea6c-02e3-4514-a99c-49af17d0e7b7"/>
    <ds:schemaRef ds:uri="f1b5748e-533e-41ad-b3d7-6faaa83d3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2909</Characters>
  <Application>Microsoft Office Word</Application>
  <DocSecurity>8</DocSecurity>
  <Lines>85</Lines>
  <Paragraphs>35</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Gregersen - DBU</dc:creator>
  <cp:keywords/>
  <dc:description/>
  <cp:lastModifiedBy>Michelle Gregersen - DBU</cp:lastModifiedBy>
  <cp:revision>2</cp:revision>
  <dcterms:created xsi:type="dcterms:W3CDTF">2026-01-08T07:37:00Z</dcterms:created>
  <dcterms:modified xsi:type="dcterms:W3CDTF">2026-01-08T07:37:00Z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ies>
</file>